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6AF3" w:rsidRDefault="00BC6AF3"/>
    <w:p w:rsidR="00341ADA" w:rsidRPr="00623856" w:rsidRDefault="00341ADA" w:rsidP="00341A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3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ПОЛУЧИТЬ ВЫЧЕТ</w:t>
      </w:r>
    </w:p>
    <w:p w:rsidR="00341ADA" w:rsidRPr="00623856" w:rsidRDefault="00341ADA" w:rsidP="00341A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3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НА ФИЗКУЛЬТУРНО-ОЗДОРОВИТЕЛЬНЫЕ УСЛУГИ МОЖНО</w:t>
      </w:r>
    </w:p>
    <w:p w:rsidR="00341ADA" w:rsidRPr="00623856" w:rsidRDefault="00341ADA" w:rsidP="00341ADA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2385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 1 ЯНВАРЯ 2022 ГОДА</w:t>
      </w:r>
    </w:p>
    <w:p w:rsidR="00341ADA" w:rsidRPr="00623856" w:rsidRDefault="00341ADA" w:rsidP="00341ADA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2385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1ADA" w:rsidRPr="00623856" w:rsidRDefault="00341ADA" w:rsidP="00341A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56">
        <w:rPr>
          <w:rFonts w:ascii="Times New Roman" w:eastAsia="Times New Roman" w:hAnsi="Times New Roman" w:cs="Times New Roman"/>
          <w:sz w:val="28"/>
          <w:szCs w:val="28"/>
          <w:lang w:eastAsia="ru-RU"/>
        </w:rPr>
        <w:t>1 августа вступил в силу Федеральный закон от 05.04.2021 N 88-ФЗ. Он позволяет налогоплательщикам получить социальный налоговый вычет по НДФЛ в части расходов на физкультурно-оздоровительные услуги, фактически произведенные ими с 1 января 2022 года. При этом он не должен превышать 120 тыс. рублей за год в совокупности с другими социальными вычетами по НДФЛ, установленными НК РФ. Гражданин также может учесть расходы на физкультурно-оздоровительные услуги, оказанные его несовершеннолетним детям (в том числе усыновленным) и подопечным.</w:t>
      </w:r>
    </w:p>
    <w:p w:rsidR="00341ADA" w:rsidRPr="00623856" w:rsidRDefault="00341ADA" w:rsidP="00341A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5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такой вычет можно, если на дату фактически произведенных налогоплательщиком расходов физкультурно-спортивная организация (индивидуальный предприниматель) и оплаченные физкультурно-оздоровительные услуги включены в соответствующие перечни.</w:t>
      </w:r>
    </w:p>
    <w:p w:rsidR="00341ADA" w:rsidRPr="00623856" w:rsidRDefault="00341ADA" w:rsidP="00341ADA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385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Вычет можно заявить как в налоговом органе по месту жительства, так и через работодателя. Для получения вычета в налоговом органе следует представить декларацию по форме 3-НДФЛ за 2022 год и приложить к ней подтверждающие документы - копии договора на предоставление физкультурно-оздоровительных услуг и кассовый чек. Указанные документы направляются в налоговый орган после 1 января 2023 года. У работодателя же можно получить вычет быстрее - в течение 2022 года.</w:t>
      </w:r>
    </w:p>
    <w:p w:rsidR="00341ADA" w:rsidRDefault="00341ADA">
      <w:bookmarkStart w:id="0" w:name="_GoBack"/>
      <w:bookmarkEnd w:id="0"/>
    </w:p>
    <w:sectPr w:rsidR="00341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1ADA"/>
    <w:rsid w:val="00341ADA"/>
    <w:rsid w:val="00BC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DA"/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b/>
        <w:bCs/>
        <w:sz w:val="24"/>
        <w:szCs w:val="24"/>
        <w:u w:val="single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ADA"/>
    <w:rPr>
      <w:rFonts w:asciiTheme="minorHAnsi" w:eastAsiaTheme="minorHAnsi" w:hAnsiTheme="minorHAnsi" w:cstheme="minorBidi"/>
      <w:b w:val="0"/>
      <w:bCs w:val="0"/>
      <w:sz w:val="22"/>
      <w:szCs w:val="22"/>
      <w:u w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Дугарнимаева Цындыма Баясхалановна</dc:creator>
  <cp:lastModifiedBy>Дугарнимаева Цындыма Баясхалановна</cp:lastModifiedBy>
  <cp:revision>1</cp:revision>
  <dcterms:created xsi:type="dcterms:W3CDTF">2021-09-16T06:13:00Z</dcterms:created>
  <dcterms:modified xsi:type="dcterms:W3CDTF">2021-09-16T06:14:00Z</dcterms:modified>
</cp:coreProperties>
</file>