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drawing>
          <wp:anchor behindDoc="0" distT="0" distB="0" distL="114935" distR="114935" simplePos="0" locked="0" layoutInCell="1" allowOverlap="1" relativeHeight="2">
            <wp:simplePos x="0" y="0"/>
            <wp:positionH relativeFrom="column">
              <wp:posOffset>2286000</wp:posOffset>
            </wp:positionH>
            <wp:positionV relativeFrom="paragraph">
              <wp:posOffset>-228600</wp:posOffset>
            </wp:positionV>
            <wp:extent cx="731520" cy="931545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94" t="-231" r="-294" b="-2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31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right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>
      <w:pPr>
        <w:pStyle w:val="Normal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</w:t>
      </w:r>
    </w:p>
    <w:p>
      <w:pPr>
        <w:pStyle w:val="Normal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</w:t>
      </w:r>
    </w:p>
    <w:p>
      <w:pPr>
        <w:pStyle w:val="Normal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>
      <w:pPr>
        <w:pStyle w:val="Normal"/>
        <w:ind w:left="4956" w:right="0" w:firstLine="708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</w:t>
      </w:r>
    </w:p>
    <w:p>
      <w:pPr>
        <w:pStyle w:val="Normal"/>
        <w:jc w:val="center"/>
        <w:rPr>
          <w:rFonts w:ascii="Times New Roman" w:hAnsi="Times New Roman"/>
          <w:b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Совет городского поселения «Шерловогорское»</w:t>
      </w:r>
    </w:p>
    <w:p>
      <w:pPr>
        <w:pStyle w:val="Normal"/>
        <w:jc w:val="center"/>
        <w:rPr>
          <w:rFonts w:ascii="Times New Roman" w:hAnsi="Times New Roman"/>
          <w:b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РЕШЕНИЕ</w:t>
      </w:r>
    </w:p>
    <w:p>
      <w:pPr>
        <w:pStyle w:val="Normal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</w:t>
      </w:r>
      <w:r>
        <w:rPr>
          <w:rFonts w:ascii="Times New Roman" w:hAnsi="Times New Roman"/>
          <w:sz w:val="32"/>
          <w:szCs w:val="32"/>
        </w:rPr>
        <w:t xml:space="preserve">            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« 25 »  декабря 2018 г.                                                                         № 126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bCs w:val="false"/>
          <w:sz w:val="28"/>
          <w:szCs w:val="28"/>
        </w:rPr>
        <w:t>поселок городского типа  Шерловая Гора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Об оплате труда работников военно-учетного стола администрации</w:t>
        <w:br/>
        <w:t>городского поселения «Шерловогорское» занимающих должности, не</w:t>
        <w:br/>
        <w:t>отнесенные к должностям муниципальной службы с 01.01.2019 года.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  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            </w:t>
      </w:r>
      <w:r>
        <w:rPr>
          <w:rFonts w:ascii="Times New Roman" w:hAnsi="Times New Roman"/>
          <w:b w:val="false"/>
          <w:bCs w:val="false"/>
          <w:sz w:val="28"/>
          <w:szCs w:val="28"/>
        </w:rPr>
        <w:t>Руководствуясь статьей 53 Федерального закона от 06 октября 2003 года № 131-ФЗ «Об общих принципах организации местного самоуправления в Российской Федерации»,  статьями 135-144 Трудового кодекса Российской Федерации, статьей 86 Бюджетного кодекса Российской Федерации,  с Приказом Министра обороны Российской Федерации  от 23 апреля 2014 года № 255 «О мерах по реализации в Вооруженных Силах РФ постановления Правительства РФ от 05 августа 2008 № 583»,   р е ш и л: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                                                            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   </w:t>
      </w:r>
      <w:r>
        <w:rPr>
          <w:rFonts w:ascii="Times New Roman" w:hAnsi="Times New Roman"/>
          <w:b w:val="false"/>
          <w:bCs w:val="false"/>
          <w:sz w:val="28"/>
          <w:szCs w:val="28"/>
        </w:rPr>
        <w:t>1.Утвердить Положение «Об оплате труда работников военно-учетного стола администрации городского поселения «Шерловогорское» занимающих должности, не отнесенные к должностям муниципальной службы с 01.01.2019 года».(приложение)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bCs w:val="false"/>
          <w:sz w:val="28"/>
          <w:szCs w:val="28"/>
        </w:rPr>
        <w:t>2. Считать утратившим силу решение Совета городского поселения «Шерловогорское» от 22 декабря 2012 года №80 «Об оплате труда работников военно-учетного стола администрации городского поселения «Шерловогорское» занимающих должности, не отнесенные к должностям муниципальной службы с 01.01.2013 года».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   </w:t>
      </w:r>
      <w:r>
        <w:rPr>
          <w:rFonts w:ascii="Times New Roman" w:hAnsi="Times New Roman"/>
          <w:b w:val="false"/>
          <w:bCs w:val="false"/>
          <w:sz w:val="28"/>
          <w:szCs w:val="28"/>
        </w:rPr>
        <w:t>3. Настоящее решение вступает в силу со дня его опубликования (обнародования)  на официальном сайте городского поселения «Шерловогорское» в  информационно-телекоммуникационной сети «Интернет».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</w:r>
    </w:p>
    <w:p>
      <w:pPr>
        <w:pStyle w:val="Normal"/>
        <w:spacing w:lineRule="auto" w:line="36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Глава городского поселения</w:t>
      </w:r>
    </w:p>
    <w:p>
      <w:pPr>
        <w:pStyle w:val="31"/>
        <w:shd w:val="clear" w:fill="FFFFFF"/>
        <w:spacing w:lineRule="auto" w:line="360" w:before="0" w:after="16"/>
        <w:ind w:right="400" w:hanging="0"/>
        <w:jc w:val="both"/>
        <w:rPr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«Шерловогорское»                                                                          А.В.Панин</w:t>
      </w:r>
    </w:p>
    <w:p>
      <w:pPr>
        <w:pStyle w:val="31"/>
        <w:shd w:val="clear" w:fill="FFFFFF"/>
        <w:spacing w:lineRule="auto" w:line="360" w:before="0" w:after="16"/>
        <w:ind w:right="400" w:hanging="0"/>
        <w:jc w:val="both"/>
        <w:rPr>
          <w:rFonts w:ascii="Times New Roman" w:hAnsi="Times New Roman"/>
        </w:rPr>
      </w:pPr>
      <w:r>
        <w:rPr>
          <w:b w:val="false"/>
          <w:bCs w:val="false"/>
          <w:sz w:val="28"/>
          <w:szCs w:val="28"/>
        </w:rPr>
      </w:r>
    </w:p>
    <w:p>
      <w:pPr>
        <w:pStyle w:val="31"/>
        <w:shd w:val="clear" w:fill="FFFFFF"/>
        <w:spacing w:lineRule="exact" w:line="210" w:before="0" w:after="16"/>
        <w:ind w:right="400" w:hanging="0"/>
        <w:rPr>
          <w:rFonts w:ascii="Times New Roman" w:hAnsi="Times New Roman"/>
          <w:sz w:val="28"/>
          <w:szCs w:val="28"/>
        </w:rPr>
      </w:pPr>
      <w:r>
        <w:rPr/>
      </w:r>
    </w:p>
    <w:p>
      <w:pPr>
        <w:pStyle w:val="31"/>
        <w:shd w:val="clear" w:fill="FFFFFF"/>
        <w:spacing w:lineRule="exact" w:line="210" w:before="0" w:after="16"/>
        <w:ind w:right="400" w:hanging="0"/>
        <w:rPr>
          <w:rFonts w:ascii="Times New Roman" w:hAnsi="Times New Roman"/>
          <w:sz w:val="28"/>
          <w:szCs w:val="28"/>
        </w:rPr>
      </w:pPr>
      <w:r>
        <w:rPr/>
      </w:r>
    </w:p>
    <w:p>
      <w:pPr>
        <w:pStyle w:val="31"/>
        <w:shd w:val="clear" w:fill="FFFFFF"/>
        <w:spacing w:lineRule="exact" w:line="210" w:before="0" w:after="16"/>
        <w:ind w:right="400" w:hanging="0"/>
        <w:rPr>
          <w:rFonts w:ascii="Times New Roman" w:hAnsi="Times New Roman"/>
          <w:sz w:val="28"/>
          <w:szCs w:val="28"/>
        </w:rPr>
      </w:pPr>
      <w:r>
        <w:rPr/>
      </w:r>
    </w:p>
    <w:p>
      <w:pPr>
        <w:pStyle w:val="31"/>
        <w:shd w:val="clear" w:fill="FFFFFF"/>
        <w:spacing w:lineRule="exact" w:line="210" w:before="0" w:after="16"/>
        <w:ind w:right="400" w:hanging="0"/>
        <w:rPr>
          <w:rFonts w:ascii="Times New Roman" w:hAnsi="Times New Roman"/>
          <w:sz w:val="28"/>
          <w:szCs w:val="28"/>
        </w:rPr>
      </w:pPr>
      <w:r>
        <w:rPr/>
      </w:r>
    </w:p>
    <w:p>
      <w:pPr>
        <w:pStyle w:val="31"/>
        <w:shd w:val="clear" w:fill="FFFFFF"/>
        <w:spacing w:lineRule="auto" w:line="240" w:before="0" w:after="16"/>
        <w:ind w:right="400" w:hanging="0"/>
        <w:rPr/>
      </w:pPr>
      <w:r>
        <w:rPr>
          <w:rFonts w:ascii="Times New Roman" w:hAnsi="Times New Roman"/>
          <w:sz w:val="28"/>
          <w:szCs w:val="28"/>
        </w:rPr>
        <w:t>П</w:t>
      </w:r>
      <w:r>
        <w:rPr/>
        <w:t>риложение № 1</w:t>
      </w:r>
    </w:p>
    <w:p>
      <w:pPr>
        <w:pStyle w:val="41"/>
        <w:shd w:val="clear" w:fill="FFFFFF"/>
        <w:spacing w:lineRule="auto" w:line="240" w:before="0" w:after="322"/>
        <w:ind w:left="6820" w:right="400" w:hanging="0"/>
        <w:jc w:val="left"/>
        <w:rPr/>
      </w:pPr>
      <w:r>
        <w:rPr/>
        <w:t>к решению Совета городского поселения «Шерловогорское» от     «25 » декабря 2018 г.№126</w:t>
      </w:r>
    </w:p>
    <w:p>
      <w:pPr>
        <w:pStyle w:val="11"/>
        <w:keepNext w:val="true"/>
        <w:keepLines/>
        <w:shd w:val="clear" w:fill="FFFFFF"/>
        <w:spacing w:lineRule="exact" w:line="260" w:before="0" w:after="317"/>
        <w:ind w:left="360" w:hanging="0"/>
        <w:rPr>
          <w:sz w:val="28"/>
          <w:szCs w:val="28"/>
        </w:rPr>
      </w:pPr>
      <w:bookmarkStart w:id="0" w:name="bookmark0"/>
      <w:r>
        <w:rPr>
          <w:sz w:val="28"/>
          <w:szCs w:val="28"/>
        </w:rPr>
        <w:t>ПОЛОЖЕНИЕ</w:t>
      </w:r>
      <w:bookmarkEnd w:id="0"/>
    </w:p>
    <w:p>
      <w:pPr>
        <w:pStyle w:val="51"/>
        <w:shd w:val="clear" w:fill="FFFFFF"/>
        <w:spacing w:before="0" w:after="349"/>
        <w:ind w:left="360" w:hanging="0"/>
        <w:rPr>
          <w:sz w:val="28"/>
          <w:szCs w:val="28"/>
        </w:rPr>
      </w:pPr>
      <w:r>
        <w:rPr>
          <w:sz w:val="28"/>
          <w:szCs w:val="28"/>
        </w:rPr>
        <w:t>Об оплате труда работников военно-учетного стола администрации</w:t>
        <w:br/>
        <w:t>городского поселения «Шерловогорское» занимающих должности, не</w:t>
        <w:br/>
        <w:t>отнесенные к должностям муниципальной службе.</w:t>
      </w:r>
    </w:p>
    <w:p>
      <w:pPr>
        <w:pStyle w:val="11"/>
        <w:keepNext w:val="true"/>
        <w:keepLines/>
        <w:numPr>
          <w:ilvl w:val="0"/>
          <w:numId w:val="1"/>
        </w:numPr>
        <w:shd w:val="clear" w:fill="FFFFFF"/>
        <w:tabs>
          <w:tab w:val="left" w:pos="2238" w:leader="none"/>
        </w:tabs>
        <w:spacing w:lineRule="exact" w:line="260" w:before="0" w:after="278"/>
        <w:ind w:left="1940" w:hanging="0"/>
        <w:jc w:val="both"/>
        <w:rPr/>
      </w:pPr>
      <w:bookmarkStart w:id="1" w:name="bookmark1"/>
      <w:r>
        <w:rPr/>
        <w:t>ОБЩЕЕ ПОЛОЖЕНИЕ</w:t>
      </w:r>
      <w:bookmarkEnd w:id="1"/>
    </w:p>
    <w:p>
      <w:pPr>
        <w:pStyle w:val="21"/>
        <w:numPr>
          <w:ilvl w:val="1"/>
          <w:numId w:val="1"/>
        </w:numPr>
        <w:shd w:val="clear" w:fill="FFFFFF"/>
        <w:tabs>
          <w:tab w:val="left" w:pos="570" w:leader="none"/>
        </w:tabs>
        <w:spacing w:before="0" w:after="0"/>
        <w:ind w:left="0" w:hanging="0"/>
        <w:jc w:val="both"/>
        <w:rPr/>
      </w:pPr>
      <w:r>
        <w:rPr/>
        <w:t xml:space="preserve">Настоящее Положение об оплате труда работников военно-учетного стола администрации городского поселения «Шерловогорское» разработано в соответствии со статьями 135-144 Трудового кодекса Российской Федерации, статьей 86 Бюджетного кодекса Российской Федерации, статьей 53 Федерального закона от 06 октября 2003 года № 131-ФЗ «Об общих принципах организации местного самоуправления в Российской Федерации», с Приказом Министра Обороны Российской Федерации № 255 от 23 апреля 2014 года «О мерах по реализации в Вооруженных Силах РФ постановления Правительства РФ от 05 августа 2008 № 583», </w:t>
      </w:r>
    </w:p>
    <w:p>
      <w:pPr>
        <w:pStyle w:val="Normal"/>
        <w:widowControl/>
        <w:tabs>
          <w:tab w:val="left" w:pos="720" w:leader="none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  Настоящее Положение применяется при определении заработной платы работников военно-учетного стола (далее — специалистов ВУС), осуществляющего первичный воинский учет на территории городского поселения «Шерловогорское».</w:t>
      </w:r>
    </w:p>
    <w:p>
      <w:pPr>
        <w:pStyle w:val="Normal"/>
        <w:widowControl/>
        <w:tabs>
          <w:tab w:val="left" w:pos="720" w:leader="none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 Оплата труда специалистов ВУС производится из средств субвенции бюджетам поселений на осуществление первичного воинского учета на территориях, где отсутствует воинский комиссариат (далее - субвенция), предоставленной бюджету поселения из федерального бюджета.</w:t>
      </w:r>
    </w:p>
    <w:p>
      <w:pPr>
        <w:pStyle w:val="Style16"/>
        <w:widowControl/>
        <w:tabs>
          <w:tab w:val="left" w:pos="720" w:leader="none"/>
        </w:tabs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 Одновременное содержание в военно-учетном столе освобожденного военно-учетного специалиста и специалиста, выполняющего обязанности по совместительству, не допускается.</w:t>
      </w:r>
    </w:p>
    <w:p>
      <w:pPr>
        <w:pStyle w:val="Style16"/>
        <w:widowControl/>
        <w:tabs>
          <w:tab w:val="left" w:pos="720" w:leader="none"/>
        </w:tabs>
        <w:spacing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>1.5. Система оплаты труда специалистов ВУС включает  должностной оклад (далее - должностной оклад) и выплаты компенсационного, стимулирующего характера.</w:t>
      </w:r>
    </w:p>
    <w:p>
      <w:pPr>
        <w:pStyle w:val="Style16"/>
        <w:widowControl/>
        <w:tabs>
          <w:tab w:val="left" w:pos="0" w:leader="none"/>
        </w:tabs>
        <w:spacing w:before="0" w:after="0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</w:r>
    </w:p>
    <w:p>
      <w:pPr>
        <w:pStyle w:val="Style16"/>
        <w:widowControl/>
        <w:tabs>
          <w:tab w:val="left" w:pos="0" w:leader="none"/>
        </w:tabs>
        <w:spacing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ПОРЯДОК И УСЛОВИЯ ОПЛАТЫ ТРУДА</w:t>
      </w:r>
    </w:p>
    <w:p>
      <w:pPr>
        <w:pStyle w:val="Style16"/>
        <w:widowControl/>
        <w:tabs>
          <w:tab w:val="left" w:pos="0" w:leader="none"/>
        </w:tabs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6"/>
        <w:widowControl/>
        <w:tabs>
          <w:tab w:val="left" w:pos="0" w:leader="none"/>
        </w:tabs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 Условия оплаты труда.</w:t>
      </w:r>
    </w:p>
    <w:p>
      <w:pPr>
        <w:pStyle w:val="Style16"/>
        <w:widowControl/>
        <w:tabs>
          <w:tab w:val="left" w:pos="0" w:leader="none"/>
        </w:tabs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2.1.1 Условия оплаты труда, предусмотренные настоящим разделом, устанавливаются специалистам ВУС за выполнение профессиональных обязанностей, обусловленных трудовым договором, за полностью отработанное рабочее время согласно действующему законодательству и соблюдение правил внутреннего трудового распорядка учреждения.</w:t>
      </w:r>
    </w:p>
    <w:p>
      <w:pPr>
        <w:pStyle w:val="Style16"/>
        <w:widowControl/>
        <w:tabs>
          <w:tab w:val="left" w:pos="0" w:leader="none"/>
          <w:tab w:val="left" w:pos="570" w:leader="none"/>
        </w:tabs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2.1.2 Для специалистов ВУС устанавливается 40-часовая рабочая неделя.</w:t>
      </w:r>
    </w:p>
    <w:p>
      <w:pPr>
        <w:pStyle w:val="Style16"/>
        <w:widowControl/>
        <w:tabs>
          <w:tab w:val="left" w:pos="0" w:leader="none"/>
          <w:tab w:val="left" w:pos="570" w:leader="none"/>
        </w:tabs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 Должностные оклады</w:t>
      </w:r>
    </w:p>
    <w:p>
      <w:pPr>
        <w:pStyle w:val="Style16"/>
        <w:widowControl/>
        <w:tabs>
          <w:tab w:val="left" w:pos="0" w:leader="none"/>
          <w:tab w:val="left" w:pos="570" w:leader="none"/>
        </w:tabs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2.2.1 Размеры должностного оклада специалистов ВУС устанавливается применительно к окладам работников отдела военного комиссариата по муниципальному образованию, установленным по таблице 2 приложения 1 к приказу Министра обороны Российской Федерации от 23.04.2014 года № 255. </w:t>
      </w:r>
    </w:p>
    <w:p>
      <w:pPr>
        <w:pStyle w:val="Style16"/>
        <w:widowControl/>
        <w:tabs>
          <w:tab w:val="left" w:pos="0" w:leader="none"/>
          <w:tab w:val="left" w:pos="570" w:leader="none"/>
        </w:tabs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2.2.2 Должностной оклад </w:t>
      </w:r>
      <w:bookmarkStart w:id="2" w:name="__DdeLink__397_892757583"/>
      <w:r>
        <w:rPr>
          <w:rFonts w:ascii="Times New Roman" w:hAnsi="Times New Roman"/>
          <w:sz w:val="28"/>
          <w:szCs w:val="28"/>
        </w:rPr>
        <w:t>специалистов ВУС</w:t>
      </w:r>
      <w:bookmarkEnd w:id="2"/>
      <w:r>
        <w:rPr>
          <w:rFonts w:ascii="Times New Roman" w:hAnsi="Times New Roman"/>
          <w:sz w:val="28"/>
          <w:szCs w:val="28"/>
        </w:rPr>
        <w:t xml:space="preserve"> установить применительно к окладу старшего помощника начальника отделения отдела военного комиссариата по муниципальному образованию по состоянию на 01.01.2019 г. в размере 10078,00 (Десять тысяч семьдесят восемь) рублей с учетом индексации на 4% в 2018 г. (9690 + 4 %).</w:t>
      </w:r>
    </w:p>
    <w:p>
      <w:pPr>
        <w:pStyle w:val="Style16"/>
        <w:widowControl/>
        <w:tabs>
          <w:tab w:val="left" w:pos="0" w:leader="none"/>
        </w:tabs>
        <w:snapToGrid w:val="false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2.2.3 Индексация или повышение должностного оклада специалистов производится в размерах и в сроки, предусмотренные распоряжениями Правительства Российской Федерации и приказами Министра обороны Российской Федерации.</w:t>
      </w:r>
    </w:p>
    <w:p>
      <w:pPr>
        <w:pStyle w:val="21"/>
        <w:shd w:val="clear" w:fill="FFFFFF"/>
        <w:spacing w:lineRule="exact" w:line="374" w:before="0" w:after="0"/>
        <w:jc w:val="both"/>
        <w:rPr/>
      </w:pPr>
      <w:r>
        <w:rPr/>
        <w:t>2.3. Система оплаты труда специалистов ВУС включает в себя:</w:t>
      </w:r>
    </w:p>
    <w:p>
      <w:pPr>
        <w:pStyle w:val="21"/>
        <w:numPr>
          <w:ilvl w:val="0"/>
          <w:numId w:val="2"/>
        </w:numPr>
        <w:shd w:val="clear" w:fill="FFFFFF"/>
        <w:tabs>
          <w:tab w:val="left" w:pos="318" w:leader="none"/>
        </w:tabs>
        <w:spacing w:lineRule="exact" w:line="374" w:before="0" w:after="0"/>
        <w:ind w:left="0" w:hanging="0"/>
        <w:jc w:val="both"/>
        <w:rPr/>
      </w:pPr>
      <w:r>
        <w:rPr/>
        <w:t>Должностной оклад;</w:t>
      </w:r>
    </w:p>
    <w:p>
      <w:pPr>
        <w:pStyle w:val="21"/>
        <w:widowControl w:val="false"/>
        <w:numPr>
          <w:ilvl w:val="0"/>
          <w:numId w:val="2"/>
        </w:numPr>
        <w:shd w:val="clear" w:fill="FFFFFF"/>
        <w:tabs>
          <w:tab w:val="left" w:pos="318" w:leader="none"/>
        </w:tabs>
        <w:bidi w:val="0"/>
        <w:spacing w:lineRule="exact" w:line="374" w:before="0" w:after="0"/>
        <w:ind w:left="57" w:right="0" w:hanging="57"/>
        <w:jc w:val="both"/>
        <w:rPr/>
      </w:pPr>
      <w:r>
        <w:rPr/>
        <w:t>Выплаты компенсационного характера (ежемесячная надбавка к должностному окладу за работу в местностях тяжелыми климатическими условиями, районный коэффициент);</w:t>
      </w:r>
    </w:p>
    <w:p>
      <w:pPr>
        <w:pStyle w:val="21"/>
        <w:shd w:val="clear" w:fill="FFFFFF"/>
        <w:spacing w:before="0" w:after="0"/>
        <w:jc w:val="both"/>
        <w:rPr/>
      </w:pPr>
      <w:r>
        <w:rPr/>
        <w:t>3. Выплаты стимулирующего характера:</w:t>
      </w:r>
    </w:p>
    <w:p>
      <w:pPr>
        <w:pStyle w:val="21"/>
        <w:numPr>
          <w:ilvl w:val="0"/>
          <w:numId w:val="3"/>
        </w:numPr>
        <w:shd w:val="clear" w:fill="FFFFFF"/>
        <w:tabs>
          <w:tab w:val="left" w:pos="354" w:leader="none"/>
        </w:tabs>
        <w:spacing w:before="0" w:after="0"/>
        <w:ind w:left="0" w:hanging="0"/>
        <w:jc w:val="both"/>
        <w:rPr/>
      </w:pPr>
      <w:r>
        <w:rPr/>
        <w:t>ежемесячная надбавка к должностному окладу за выслугу лет (согласно п. 2.5 настоящего положения);</w:t>
      </w:r>
    </w:p>
    <w:p>
      <w:pPr>
        <w:pStyle w:val="21"/>
        <w:widowControl w:val="false"/>
        <w:numPr>
          <w:ilvl w:val="0"/>
          <w:numId w:val="3"/>
        </w:numPr>
        <w:shd w:val="clear" w:fill="FFFFFF"/>
        <w:tabs>
          <w:tab w:val="left" w:pos="382" w:leader="none"/>
        </w:tabs>
        <w:bidi w:val="0"/>
        <w:spacing w:lineRule="exact" w:line="370" w:before="0" w:after="0"/>
        <w:ind w:left="0" w:right="0" w:hanging="0"/>
        <w:jc w:val="both"/>
        <w:rPr/>
      </w:pPr>
      <w:bookmarkStart w:id="3" w:name="__DdeLink__86_436482087"/>
      <w:r>
        <w:rPr>
          <w:szCs w:val="28"/>
        </w:rPr>
        <w:t>Ежемесячная премия за надлежащее выполнение специалистами ВУС трудовых функций</w:t>
      </w:r>
      <w:bookmarkEnd w:id="3"/>
      <w:r>
        <w:rPr/>
        <w:t xml:space="preserve"> в размере до 50% от должностного оклада.</w:t>
      </w:r>
    </w:p>
    <w:p>
      <w:pPr>
        <w:pStyle w:val="21"/>
        <w:numPr>
          <w:ilvl w:val="1"/>
          <w:numId w:val="4"/>
        </w:numPr>
        <w:shd w:val="clear" w:fill="FFFFFF"/>
        <w:tabs>
          <w:tab w:val="left" w:pos="661" w:leader="none"/>
        </w:tabs>
        <w:spacing w:before="0" w:after="0"/>
        <w:ind w:left="0" w:firstLine="51"/>
        <w:jc w:val="both"/>
        <w:rPr/>
      </w:pPr>
      <w:r>
        <w:rPr/>
        <w:t>Должностные оклады специалистов ВУС устанавливаются распоряжением главы администрации городского поселения «Шерловогорское».</w:t>
      </w:r>
    </w:p>
    <w:p>
      <w:pPr>
        <w:pStyle w:val="21"/>
        <w:numPr>
          <w:ilvl w:val="1"/>
          <w:numId w:val="4"/>
        </w:numPr>
        <w:shd w:val="clear" w:fill="FFFFFF"/>
        <w:tabs>
          <w:tab w:val="left" w:pos="654" w:leader="none"/>
        </w:tabs>
        <w:spacing w:before="0" w:after="0"/>
        <w:ind w:left="0" w:firstLine="51"/>
        <w:jc w:val="both"/>
        <w:rPr/>
      </w:pPr>
      <w:r>
        <w:rPr/>
        <w:t>Надбавка за выслугу лет специалистов ВУС устанавливается:</w:t>
      </w:r>
    </w:p>
    <w:p>
      <w:pPr>
        <w:pStyle w:val="21"/>
        <w:shd w:val="clear" w:fill="FFFFFF"/>
        <w:spacing w:before="0" w:after="0"/>
        <w:ind w:firstLine="51"/>
        <w:jc w:val="both"/>
        <w:rPr/>
      </w:pPr>
      <w:r>
        <w:rPr/>
        <w:t>За выслугу лет свыше 1 года-5%;</w:t>
      </w:r>
    </w:p>
    <w:p>
      <w:pPr>
        <w:pStyle w:val="21"/>
        <w:shd w:val="clear" w:fill="FFFFFF"/>
        <w:spacing w:before="0" w:after="0"/>
        <w:jc w:val="both"/>
        <w:rPr/>
      </w:pPr>
      <w:r>
        <w:rPr/>
        <w:t>За выслугу лет свыше 2 лет -10%;</w:t>
      </w:r>
    </w:p>
    <w:p>
      <w:pPr>
        <w:pStyle w:val="21"/>
        <w:shd w:val="clear" w:fill="FFFFFF"/>
        <w:spacing w:before="0" w:after="0"/>
        <w:jc w:val="both"/>
        <w:rPr/>
      </w:pPr>
      <w:r>
        <w:rPr/>
        <w:t>За выслугу лет свыше 3 лет - 15%;</w:t>
      </w:r>
    </w:p>
    <w:p>
      <w:pPr>
        <w:pStyle w:val="21"/>
        <w:shd w:val="clear" w:fill="FFFFFF"/>
        <w:spacing w:before="0" w:after="0"/>
        <w:jc w:val="both"/>
        <w:rPr/>
      </w:pPr>
      <w:r>
        <w:rPr/>
        <w:t>За выслугу лет свыше 5 лет - 20%;</w:t>
      </w:r>
    </w:p>
    <w:p>
      <w:pPr>
        <w:pStyle w:val="21"/>
        <w:shd w:val="clear" w:fill="FFFFFF"/>
        <w:spacing w:before="0" w:after="0"/>
        <w:jc w:val="both"/>
        <w:rPr/>
      </w:pPr>
      <w:r>
        <w:rPr/>
        <w:t>За выслугу лет свыше 10 лет- 30%;</w:t>
      </w:r>
    </w:p>
    <w:p>
      <w:pPr>
        <w:pStyle w:val="21"/>
        <w:shd w:val="clear" w:fill="FFFFFF"/>
        <w:spacing w:before="0" w:after="0"/>
        <w:jc w:val="both"/>
        <w:rPr/>
      </w:pPr>
      <w:r>
        <w:rPr/>
        <w:t>За выслугу лет свыше 15 лет- 40%.</w:t>
      </w:r>
    </w:p>
    <w:p>
      <w:pPr>
        <w:pStyle w:val="21"/>
        <w:shd w:val="clear" w:fill="FFFFFF"/>
        <w:spacing w:before="0" w:after="0"/>
        <w:ind w:firstLine="800"/>
        <w:jc w:val="both"/>
        <w:rPr/>
      </w:pPr>
      <w:r>
        <w:rPr/>
        <w:t>Кроме того, в стаж работы для установления надбавки за выслугу лет включаются периоды муниципальной службы и иные периоды замещения должностей, включаемые в стаж муниципальной службы определяемые законодательством РФ.</w:t>
      </w:r>
    </w:p>
    <w:p>
      <w:pPr>
        <w:pStyle w:val="21"/>
        <w:widowControl w:val="false"/>
        <w:numPr>
          <w:ilvl w:val="1"/>
          <w:numId w:val="4"/>
        </w:numPr>
        <w:shd w:val="clear" w:fill="FFFFFF"/>
        <w:tabs>
          <w:tab w:val="left" w:pos="654" w:leader="none"/>
        </w:tabs>
        <w:bidi w:val="0"/>
        <w:spacing w:lineRule="exact" w:line="370" w:before="0" w:after="0"/>
        <w:ind w:left="57" w:right="0" w:hanging="0"/>
        <w:jc w:val="both"/>
        <w:rPr/>
      </w:pPr>
      <w:r>
        <w:rPr>
          <w:szCs w:val="28"/>
        </w:rPr>
        <w:t>Ежемесячная премия за надлежащее выполнение специалистами ВУС трудовых функций</w:t>
      </w:r>
      <w:r>
        <w:rPr/>
        <w:t xml:space="preserve"> устанавливается самостоятельно главой администрации городского поселения «Шерловогорское» в процентном соотношении с учетом трудового вклада и фактически отработанного времени.</w:t>
      </w:r>
    </w:p>
    <w:p>
      <w:pPr>
        <w:pStyle w:val="21"/>
        <w:shd w:val="clear" w:fill="FFFFFF"/>
        <w:spacing w:before="0" w:after="0"/>
        <w:jc w:val="both"/>
        <w:rPr/>
      </w:pPr>
      <w:r>
        <w:rPr/>
        <w:t>1 Премирование специалистов ВУС производится на основании выполнения следующих условий премирования:</w:t>
      </w:r>
    </w:p>
    <w:p>
      <w:pPr>
        <w:pStyle w:val="21"/>
        <w:shd w:val="clear" w:fill="FFFFFF"/>
        <w:tabs>
          <w:tab w:val="left" w:pos="397" w:leader="none"/>
        </w:tabs>
        <w:spacing w:before="0" w:after="0"/>
        <w:jc w:val="both"/>
        <w:rPr/>
      </w:pPr>
      <w:r>
        <w:rPr/>
        <w:t>а)</w:t>
        <w:tab/>
        <w:t>оперативность и профессионализм в решении вопросов, входящих в функциональные обязанности конкретного работника;</w:t>
      </w:r>
    </w:p>
    <w:p>
      <w:pPr>
        <w:pStyle w:val="21"/>
        <w:shd w:val="clear" w:fill="FFFFFF"/>
        <w:tabs>
          <w:tab w:val="left" w:pos="416" w:leader="none"/>
        </w:tabs>
        <w:spacing w:before="0" w:after="0"/>
        <w:jc w:val="both"/>
        <w:rPr/>
      </w:pPr>
      <w:r>
        <w:rPr/>
        <w:t>б)</w:t>
        <w:tab/>
        <w:t>достижение высоких результатов в работе;</w:t>
      </w:r>
    </w:p>
    <w:p>
      <w:pPr>
        <w:pStyle w:val="21"/>
        <w:shd w:val="clear" w:fill="FFFFFF"/>
        <w:tabs>
          <w:tab w:val="left" w:pos="416" w:leader="none"/>
        </w:tabs>
        <w:spacing w:before="0" w:after="0"/>
        <w:jc w:val="both"/>
        <w:rPr/>
      </w:pPr>
      <w:r>
        <w:rPr/>
        <w:t>в)</w:t>
        <w:tab/>
        <w:t>проявление самостоятельного подхода в подготовке инициативных предложений по совершенствованию деятельности отдела ВУС;</w:t>
      </w:r>
    </w:p>
    <w:p>
      <w:pPr>
        <w:pStyle w:val="21"/>
        <w:shd w:val="clear" w:fill="FFFFFF"/>
        <w:tabs>
          <w:tab w:val="left" w:pos="406" w:leader="none"/>
        </w:tabs>
        <w:spacing w:before="0" w:after="0"/>
        <w:jc w:val="both"/>
        <w:rPr/>
      </w:pPr>
      <w:r>
        <w:rPr/>
        <w:t>г)</w:t>
        <w:tab/>
        <w:t>соблюдение служебной и исполнительной дисциплины.</w:t>
      </w:r>
    </w:p>
    <w:p>
      <w:pPr>
        <w:pStyle w:val="21"/>
        <w:numPr>
          <w:ilvl w:val="1"/>
          <w:numId w:val="4"/>
        </w:numPr>
        <w:shd w:val="clear" w:fill="FFFFFF"/>
        <w:tabs>
          <w:tab w:val="left" w:pos="654" w:leader="none"/>
        </w:tabs>
        <w:spacing w:before="0" w:after="0"/>
        <w:ind w:left="0" w:hanging="0"/>
        <w:jc w:val="both"/>
        <w:rPr/>
      </w:pPr>
      <w:r>
        <w:rPr/>
        <w:t>Уменьшение размера премии в процентах к должностному окладу производится:</w:t>
      </w:r>
    </w:p>
    <w:p>
      <w:pPr>
        <w:pStyle w:val="21"/>
        <w:shd w:val="clear" w:fill="FFFFFF"/>
        <w:tabs>
          <w:tab w:val="left" w:pos="406" w:leader="none"/>
        </w:tabs>
        <w:spacing w:before="0" w:after="0"/>
        <w:jc w:val="both"/>
        <w:rPr/>
      </w:pPr>
      <w:r>
        <w:rPr/>
        <w:t>а)</w:t>
        <w:tab/>
        <w:t>при нарушении сроков исполнения документов, находящихся на контроле, а также постановлений и распоряжений главы администрации городского поселения «Шерловогорское» в размере 50 %;</w:t>
      </w:r>
    </w:p>
    <w:p>
      <w:pPr>
        <w:pStyle w:val="21"/>
        <w:shd w:val="clear" w:fill="FFFFFF"/>
        <w:tabs>
          <w:tab w:val="left" w:pos="416" w:leader="none"/>
        </w:tabs>
        <w:spacing w:before="0" w:after="0"/>
        <w:jc w:val="both"/>
        <w:rPr/>
      </w:pPr>
      <w:r>
        <w:rPr/>
        <w:t>б)</w:t>
        <w:tab/>
        <w:t>при нарушении трудового распорядка 100%.</w:t>
      </w:r>
    </w:p>
    <w:p>
      <w:pPr>
        <w:pStyle w:val="21"/>
        <w:shd w:val="clear" w:fill="FFFFFF"/>
        <w:spacing w:before="0" w:after="0"/>
        <w:jc w:val="both"/>
        <w:rPr/>
      </w:pPr>
      <w:r>
        <w:rPr/>
        <w:t>Премия не начисляется:</w:t>
      </w:r>
      <w:bookmarkStart w:id="4" w:name="_GoBack"/>
      <w:bookmarkEnd w:id="4"/>
    </w:p>
    <w:p>
      <w:pPr>
        <w:pStyle w:val="21"/>
        <w:shd w:val="clear" w:fill="FFFFFF"/>
        <w:spacing w:before="0" w:after="0"/>
        <w:ind w:left="480" w:hanging="0"/>
        <w:jc w:val="both"/>
        <w:rPr/>
      </w:pPr>
      <w:r>
        <w:rPr/>
        <w:t>1) за период нахождения в учебном отпуске;</w:t>
      </w:r>
    </w:p>
    <w:p>
      <w:pPr>
        <w:pStyle w:val="21"/>
        <w:shd w:val="clear" w:fill="FFFFFF"/>
        <w:spacing w:before="0" w:after="0"/>
        <w:ind w:left="380" w:hanging="0"/>
        <w:jc w:val="both"/>
        <w:rPr/>
      </w:pPr>
      <w:r>
        <w:rPr/>
        <w:t xml:space="preserve">  </w:t>
      </w:r>
      <w:r>
        <w:rPr/>
        <w:t>2) за период нахождения отпуске без сохранения зарплаты.</w:t>
      </w:r>
    </w:p>
    <w:p>
      <w:pPr>
        <w:pStyle w:val="21"/>
        <w:numPr>
          <w:ilvl w:val="1"/>
          <w:numId w:val="4"/>
        </w:numPr>
        <w:shd w:val="clear" w:fill="FFFFFF"/>
        <w:tabs>
          <w:tab w:val="left" w:pos="652" w:leader="none"/>
        </w:tabs>
        <w:spacing w:before="0" w:after="0"/>
        <w:ind w:left="0" w:hanging="0"/>
        <w:jc w:val="both"/>
        <w:rPr/>
      </w:pPr>
      <w:r>
        <w:rPr/>
        <w:t>За счет средств экономии по фонду оплаты труда и материального содержания специалистов ВУС исходя из объема средств выделенной субвенции производится премирование по итогам работы за год (квартал).</w:t>
      </w:r>
    </w:p>
    <w:p>
      <w:pPr>
        <w:pStyle w:val="Normal"/>
        <w:widowControl/>
        <w:ind w:left="720" w:hanging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 Формирование фонда оплаты труда.</w:t>
      </w:r>
    </w:p>
    <w:p>
      <w:pPr>
        <w:pStyle w:val="Normal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 Фонд оплаты труда специалистов ВУС формируется исходя из объема средств выделенной субвенции.</w:t>
      </w:r>
    </w:p>
    <w:p>
      <w:pPr>
        <w:pStyle w:val="Style16"/>
        <w:widowControl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 При расчете годового фонда оплаты труда работника ВУС учитываются следующие показатели:</w:t>
      </w:r>
    </w:p>
    <w:p>
      <w:pPr>
        <w:pStyle w:val="Style16"/>
        <w:widowControl/>
        <w:spacing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>а) должностной оклад;</w:t>
      </w:r>
    </w:p>
    <w:p>
      <w:pPr>
        <w:pStyle w:val="Style16"/>
        <w:widowControl/>
        <w:spacing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>б)выплаты компенсационного характера (в расчете на год):</w:t>
      </w:r>
    </w:p>
    <w:p>
      <w:pPr>
        <w:pStyle w:val="Style16"/>
        <w:widowControl/>
        <w:spacing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>в) выплаты стимулирующего характера (в расчете на год):</w:t>
      </w:r>
    </w:p>
    <w:p>
      <w:pPr>
        <w:pStyle w:val="21"/>
        <w:shd w:val="clear" w:fill="FFFFFF"/>
        <w:tabs>
          <w:tab w:val="left" w:pos="652" w:leader="none"/>
        </w:tabs>
        <w:spacing w:before="0" w:after="0"/>
        <w:jc w:val="both"/>
        <w:rPr/>
      </w:pPr>
      <w:r>
        <w:rPr/>
        <w:t>3.3 Расчет годового фонда оплаты труда рассматривается главой администрации городского поселения «Шерловогорское» и может быть увеличен или уменьшен в зависимости от доведенных лимитных обязательств.</w:t>
      </w:r>
    </w:p>
    <w:p>
      <w:pPr>
        <w:pStyle w:val="21"/>
        <w:shd w:val="clear" w:fill="FFFFFF"/>
        <w:tabs>
          <w:tab w:val="left" w:pos="652" w:leader="none"/>
        </w:tabs>
        <w:spacing w:before="0" w:after="0"/>
        <w:jc w:val="both"/>
        <w:rPr/>
      </w:pPr>
      <w:r>
        <w:rPr/>
        <w:t>3.4 Изменения утвержденного годового фонда оплаты труда может производится в случаях: перехода на новый штат, повлекшего увеличение или уменьшение штатной численности специалистов ВУС, введение новых условий оплаты труда и индексации заработной платы.</w:t>
      </w:r>
    </w:p>
    <w:p>
      <w:pPr>
        <w:pStyle w:val="21"/>
        <w:shd w:val="clear" w:fill="FFFFFF"/>
        <w:tabs>
          <w:tab w:val="left" w:pos="668" w:leader="none"/>
        </w:tabs>
        <w:spacing w:before="0" w:after="0"/>
        <w:jc w:val="both"/>
        <w:rPr/>
      </w:pPr>
      <w:r>
        <w:rPr/>
        <w:t>3.5 Контроль за правильностью определения и использование годового фонда оплаты труда осуществляется начальником отдела бюджета и отчетности городского поселения «Шерловогорское», а также при проведении ревизий и проверок вопросов финансовой деятельности.</w:t>
      </w:r>
    </w:p>
    <w:p>
      <w:pPr>
        <w:pStyle w:val="21"/>
        <w:shd w:val="clear" w:fill="FFFFFF"/>
        <w:tabs>
          <w:tab w:val="left" w:pos="668" w:leader="none"/>
        </w:tabs>
        <w:spacing w:before="0" w:after="0"/>
        <w:ind w:left="1080" w:hanging="0"/>
        <w:jc w:val="both"/>
        <w:rPr/>
      </w:pPr>
      <w:r>
        <w:rPr/>
      </w:r>
    </w:p>
    <w:sectPr>
      <w:type w:val="nextPage"/>
      <w:pgSz w:w="11906" w:h="16838"/>
      <w:pgMar w:left="1461" w:right="707" w:header="0" w:top="709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Arial Unicode MS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0"/>
      </w:pPr>
      <w:rPr>
        <w:smallCaps w:val="false"/>
        <w:caps w:val="false"/>
        <w:dstrike w:val="false"/>
        <w:strike w:val="false"/>
        <w:sz w:val="26"/>
        <w:spacing w:val="0"/>
        <w:i w:val="false"/>
        <w:u w:val="none"/>
        <w:b/>
        <w:szCs w:val="26"/>
        <w:iCs w:val="false"/>
        <w:bCs/>
        <w:w w:val="100"/>
        <w:rFonts w:eastAsia="Times New Roman" w:cs="Times New Roman"/>
        <w:color w:val="000000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80" w:hanging="0"/>
      </w:pPr>
      <w:rPr>
        <w:smallCaps w:val="false"/>
        <w:caps w:val="false"/>
        <w:dstrike w:val="false"/>
        <w:strike w:val="false"/>
        <w:sz w:val="28"/>
        <w:spacing w:val="0"/>
        <w:i w:val="false"/>
        <w:u w:val="none"/>
        <w:b w:val="false"/>
        <w:szCs w:val="28"/>
        <w:iCs w:val="false"/>
        <w:bCs w:val="false"/>
        <w:w w:val="100"/>
        <w:rFonts w:eastAsia="Times New Roman" w:cs="Times New Roman"/>
        <w:color w:val="000000"/>
        <w:lang w:val="ru-RU" w:eastAsia="ru-RU" w:bidi="ru-RU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0"/>
      </w:pPr>
      <w:rPr>
        <w:smallCaps w:val="false"/>
        <w:caps w:val="false"/>
        <w:dstrike w:val="false"/>
        <w:strike w:val="false"/>
        <w:sz w:val="28"/>
        <w:spacing w:val="0"/>
        <w:i w:val="false"/>
        <w:u w:val="none"/>
        <w:b w:val="false"/>
        <w:szCs w:val="28"/>
        <w:iCs w:val="false"/>
        <w:bCs w:val="false"/>
        <w:w w:val="100"/>
        <w:rFonts w:eastAsia="Times New Roman" w:cs="Times New Roman"/>
        <w:color w:val="000000"/>
        <w:lang w:val="ru-RU" w:eastAsia="ru-RU" w:bidi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bullet"/>
      <w:lvlText w:val=""/>
      <w:lvlJc w:val="left"/>
      <w:pPr>
        <w:ind w:left="720" w:hanging="0"/>
      </w:pPr>
      <w:rPr>
        <w:rFonts w:ascii="Symbol" w:hAnsi="Symbol" w:cs="Symbol" w:hint="default"/>
        <w:smallCaps w:val="false"/>
        <w:caps w:val="false"/>
        <w:dstrike w:val="false"/>
        <w:strike w:val="false"/>
        <w:sz w:val="28"/>
        <w:spacing w:val="0"/>
        <w:i w:val="false"/>
        <w:u w:val="none"/>
        <w:b w:val="false"/>
        <w:szCs w:val="28"/>
        <w:iCs w:val="false"/>
        <w:bCs w:val="false"/>
        <w:w w:val="100"/>
        <w:rFonts w:cs="Symbol"/>
        <w:color w:val="000000"/>
        <w:lang w:val="ru-RU" w:eastAsia="ru-RU" w:bidi="ru-RU"/>
      </w:rPr>
    </w:lvl>
    <w:lvl w:ilvl="1">
      <w:start w:val="3"/>
      <w:numFmt w:val="decimal"/>
      <w:lvlText w:val="%1.%2."/>
      <w:lvlJc w:val="left"/>
      <w:pPr>
        <w:ind w:left="1080" w:hanging="0"/>
      </w:pPr>
      <w:rPr>
        <w:smallCaps w:val="false"/>
        <w:caps w:val="false"/>
        <w:dstrike w:val="false"/>
        <w:strike w:val="false"/>
        <w:sz w:val="28"/>
        <w:spacing w:val="0"/>
        <w:i w:val="false"/>
        <w:u w:val="none"/>
        <w:b w:val="false"/>
        <w:szCs w:val="28"/>
        <w:iCs w:val="false"/>
        <w:bCs w:val="false"/>
        <w:w w:val="100"/>
        <w:rFonts w:eastAsia="Times New Roman" w:cs="Times New Roman"/>
        <w:color w:val="000000"/>
        <w:lang w:val="ru-RU" w:eastAsia="ru-RU" w:bidi="ru-RU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2"/>
      <w:numFmt w:val="decimal"/>
      <w:lvlText w:val="%1"/>
      <w:lvlJc w:val="left"/>
      <w:pPr>
        <w:ind w:left="375" w:hanging="375"/>
      </w:pPr>
    </w:lvl>
    <w:lvl w:ilvl="1">
      <w:start w:val="4"/>
      <w:numFmt w:val="decimal"/>
      <w:lvlText w:val="%1.%2"/>
      <w:lvlJc w:val="left"/>
      <w:pPr>
        <w:ind w:left="1455" w:hanging="375"/>
      </w:pPr>
    </w:lvl>
    <w:lvl w:ilvl="2">
      <w:start w:val="1"/>
      <w:numFmt w:val="decimal"/>
      <w:lvlText w:val="%1.%2.%3"/>
      <w:lvlJc w:val="left"/>
      <w:pPr>
        <w:ind w:left="2880" w:hanging="720"/>
      </w:pPr>
    </w:lvl>
    <w:lvl w:ilvl="3">
      <w:start w:val="1"/>
      <w:numFmt w:val="decimal"/>
      <w:lvlText w:val="%1.%2.%3.%4"/>
      <w:lvlJc w:val="left"/>
      <w:pPr>
        <w:ind w:left="4320" w:hanging="1080"/>
      </w:pPr>
    </w:lvl>
    <w:lvl w:ilvl="4">
      <w:start w:val="1"/>
      <w:numFmt w:val="decimal"/>
      <w:lvlText w:val="%1.%2.%3.%4.%5"/>
      <w:lvlJc w:val="left"/>
      <w:pPr>
        <w:ind w:left="5400" w:hanging="1080"/>
      </w:pPr>
    </w:lvl>
    <w:lvl w:ilvl="5">
      <w:start w:val="1"/>
      <w:numFmt w:val="decimal"/>
      <w:lvlText w:val="%1.%2.%3.%4.%5.%6"/>
      <w:lvlJc w:val="left"/>
      <w:pPr>
        <w:ind w:left="6840" w:hanging="1440"/>
      </w:pPr>
    </w:lvl>
    <w:lvl w:ilvl="6">
      <w:start w:val="1"/>
      <w:numFmt w:val="decimal"/>
      <w:lvlText w:val="%1.%2.%3.%4.%5.%6.%7"/>
      <w:lvlJc w:val="left"/>
      <w:pPr>
        <w:ind w:left="7920" w:hanging="1440"/>
      </w:pPr>
    </w:lvl>
    <w:lvl w:ilvl="7">
      <w:start w:val="1"/>
      <w:numFmt w:val="decimal"/>
      <w:lvlText w:val="%1.%2.%3.%4.%5.%6.%7.%8"/>
      <w:lvlJc w:val="left"/>
      <w:pPr>
        <w:ind w:left="9360" w:hanging="1800"/>
      </w:pPr>
    </w:lvl>
    <w:lvl w:ilvl="8">
      <w:start w:val="1"/>
      <w:numFmt w:val="decimal"/>
      <w:lvlText w:val="%1.%2.%3.%4.%5.%6.%7.%8.%9"/>
      <w:lvlJc w:val="left"/>
      <w:pPr>
        <w:ind w:left="10800" w:hanging="216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20"/>
  <w:compat>
    <w:doNotExpandShiftReturn/>
  </w:compat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 Unicode MS" w:hAnsi="Arial Unicode MS" w:eastAsia="Arial Unicode MS" w:cs="Arial Unicode MS"/>
        <w:szCs w:val="24"/>
        <w:lang w:val="ru-RU" w:eastAsia="ru-RU" w:bidi="ru-RU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bidi w:val="0"/>
      <w:jc w:val="left"/>
    </w:pPr>
    <w:rPr>
      <w:rFonts w:ascii="Arial Unicode MS" w:hAnsi="Arial Unicode MS" w:eastAsia="Arial Unicode MS" w:cs="Arial Unicode MS"/>
      <w:color w:val="000000"/>
      <w:kern w:val="0"/>
      <w:sz w:val="24"/>
      <w:szCs w:val="24"/>
      <w:lang w:val="ru-RU" w:eastAsia="ru-RU" w:bidi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Интернет-ссылка"/>
    <w:basedOn w:val="DefaultParagraphFont"/>
    <w:rPr>
      <w:color w:val="0066CC"/>
      <w:u w:val="single"/>
    </w:rPr>
  </w:style>
  <w:style w:type="character" w:styleId="3" w:customStyle="1">
    <w:name w:val="Основной текст (3)_"/>
    <w:basedOn w:val="DefaultParagraphFont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spacing w:val="0"/>
      <w:sz w:val="21"/>
      <w:szCs w:val="21"/>
      <w:u w:val="none"/>
    </w:rPr>
  </w:style>
  <w:style w:type="character" w:styleId="4" w:customStyle="1">
    <w:name w:val="Основной текст (4)_"/>
    <w:basedOn w:val="DefaultParagraphFont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1"/>
      <w:szCs w:val="21"/>
      <w:u w:val="none"/>
    </w:rPr>
  </w:style>
  <w:style w:type="character" w:styleId="1" w:customStyle="1">
    <w:name w:val="Заголовок №1_"/>
    <w:basedOn w:val="DefaultParagraphFont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sz w:val="26"/>
      <w:szCs w:val="26"/>
      <w:u w:val="none"/>
    </w:rPr>
  </w:style>
  <w:style w:type="character" w:styleId="5" w:customStyle="1">
    <w:name w:val="Основной текст (5)_"/>
    <w:basedOn w:val="DefaultParagraphFont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sz w:val="26"/>
      <w:szCs w:val="26"/>
      <w:u w:val="none"/>
    </w:rPr>
  </w:style>
  <w:style w:type="character" w:styleId="2" w:customStyle="1">
    <w:name w:val="Основной текст (2)_"/>
    <w:basedOn w:val="DefaultParagraphFont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8"/>
      <w:szCs w:val="28"/>
      <w:u w:val="none"/>
    </w:rPr>
  </w:style>
  <w:style w:type="character" w:styleId="ListLabel1" w:customStyle="1">
    <w:name w:val="ListLabel 1"/>
    <w:qFormat/>
    <w:rPr>
      <w:rFonts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6"/>
      <w:u w:val="none"/>
      <w:lang w:val="ru-RU" w:eastAsia="ru-RU" w:bidi="ru-RU"/>
    </w:rPr>
  </w:style>
  <w:style w:type="character" w:styleId="ListLabel2" w:customStyle="1">
    <w:name w:val="ListLabel 2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3" w:customStyle="1">
    <w:name w:val="ListLabel 3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4" w:customStyle="1">
    <w:name w:val="ListLabel 4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5" w:customStyle="1">
    <w:name w:val="ListLabel 5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6">
    <w:name w:val="ListLabel 6"/>
    <w:qFormat/>
    <w:rPr>
      <w:rFonts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6"/>
      <w:u w:val="none"/>
      <w:lang w:val="ru-RU" w:eastAsia="ru-RU" w:bidi="ru-RU"/>
    </w:rPr>
  </w:style>
  <w:style w:type="character" w:styleId="ListLabel7">
    <w:name w:val="ListLabel 7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8">
    <w:name w:val="ListLabel 8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9">
    <w:name w:val="ListLabel 9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10">
    <w:name w:val="ListLabel 10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11">
    <w:name w:val="ListLabel 11"/>
    <w:qFormat/>
    <w:rPr>
      <w:rFonts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6"/>
      <w:u w:val="none"/>
      <w:lang w:val="ru-RU" w:eastAsia="ru-RU" w:bidi="ru-RU"/>
    </w:rPr>
  </w:style>
  <w:style w:type="character" w:styleId="ListLabel12">
    <w:name w:val="ListLabel 12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13">
    <w:name w:val="ListLabel 13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14">
    <w:name w:val="ListLabel 14"/>
    <w:qFormat/>
    <w:rPr>
      <w:rFonts w:cs="Symbo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15">
    <w:name w:val="ListLabel 15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16">
    <w:name w:val="ListLabel 16"/>
    <w:qFormat/>
    <w:rPr>
      <w:rFonts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6"/>
      <w:u w:val="none"/>
      <w:lang w:val="ru-RU" w:eastAsia="ru-RU" w:bidi="ru-RU"/>
    </w:rPr>
  </w:style>
  <w:style w:type="character" w:styleId="ListLabel17">
    <w:name w:val="ListLabel 17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18">
    <w:name w:val="ListLabel 18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19">
    <w:name w:val="ListLabel 19"/>
    <w:qFormat/>
    <w:rPr>
      <w:rFonts w:cs="Symbo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20">
    <w:name w:val="ListLabel 20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21">
    <w:name w:val="ListLabel 21"/>
    <w:qFormat/>
    <w:rPr>
      <w:rFonts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6"/>
      <w:u w:val="none"/>
      <w:lang w:val="ru-RU" w:eastAsia="ru-RU" w:bidi="ru-RU"/>
    </w:rPr>
  </w:style>
  <w:style w:type="character" w:styleId="ListLabel22">
    <w:name w:val="ListLabel 22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23">
    <w:name w:val="ListLabel 23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24">
    <w:name w:val="ListLabel 24"/>
    <w:qFormat/>
    <w:rPr>
      <w:rFonts w:cs="Symbo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25">
    <w:name w:val="ListLabel 25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26">
    <w:name w:val="ListLabel 26"/>
    <w:qFormat/>
    <w:rPr>
      <w:rFonts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6"/>
      <w:u w:val="none"/>
      <w:lang w:val="ru-RU" w:eastAsia="ru-RU" w:bidi="ru-RU"/>
    </w:rPr>
  </w:style>
  <w:style w:type="character" w:styleId="ListLabel27">
    <w:name w:val="ListLabel 27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28">
    <w:name w:val="ListLabel 28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29">
    <w:name w:val="ListLabel 29"/>
    <w:qFormat/>
    <w:rPr>
      <w:rFonts w:cs="Symbo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30">
    <w:name w:val="ListLabel 30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31">
    <w:name w:val="ListLabel 31"/>
    <w:qFormat/>
    <w:rPr>
      <w:rFonts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6"/>
      <w:u w:val="none"/>
      <w:lang w:val="ru-RU" w:eastAsia="ru-RU" w:bidi="ru-RU"/>
    </w:rPr>
  </w:style>
  <w:style w:type="character" w:styleId="ListLabel32">
    <w:name w:val="ListLabel 32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33">
    <w:name w:val="ListLabel 33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34">
    <w:name w:val="ListLabel 34"/>
    <w:qFormat/>
    <w:rPr>
      <w:rFonts w:cs="Symbo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35">
    <w:name w:val="ListLabel 35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36">
    <w:name w:val="ListLabel 36"/>
    <w:qFormat/>
    <w:rPr>
      <w:rFonts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6"/>
      <w:u w:val="none"/>
      <w:lang w:val="ru-RU" w:eastAsia="ru-RU" w:bidi="ru-RU"/>
    </w:rPr>
  </w:style>
  <w:style w:type="character" w:styleId="ListLabel37">
    <w:name w:val="ListLabel 37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38">
    <w:name w:val="ListLabel 38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39">
    <w:name w:val="ListLabel 39"/>
    <w:qFormat/>
    <w:rPr>
      <w:rFonts w:cs="Symbo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40">
    <w:name w:val="ListLabel 40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41">
    <w:name w:val="ListLabel 41"/>
    <w:qFormat/>
    <w:rPr>
      <w:rFonts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6"/>
      <w:u w:val="none"/>
      <w:lang w:val="ru-RU" w:eastAsia="ru-RU" w:bidi="ru-RU"/>
    </w:rPr>
  </w:style>
  <w:style w:type="character" w:styleId="ListLabel42">
    <w:name w:val="ListLabel 42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43">
    <w:name w:val="ListLabel 43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44">
    <w:name w:val="ListLabel 44"/>
    <w:qFormat/>
    <w:rPr>
      <w:rFonts w:cs="Symbo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45">
    <w:name w:val="ListLabel 45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46">
    <w:name w:val="ListLabel 46"/>
    <w:qFormat/>
    <w:rPr>
      <w:rFonts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6"/>
      <w:u w:val="none"/>
      <w:lang w:val="ru-RU" w:eastAsia="ru-RU" w:bidi="ru-RU"/>
    </w:rPr>
  </w:style>
  <w:style w:type="character" w:styleId="ListLabel47">
    <w:name w:val="ListLabel 47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48">
    <w:name w:val="ListLabel 48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49">
    <w:name w:val="ListLabel 49"/>
    <w:qFormat/>
    <w:rPr>
      <w:rFonts w:cs="Symbo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50">
    <w:name w:val="ListLabel 50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Style20">
    <w:name w:val="Title"/>
    <w:basedOn w:val="Normal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31" w:customStyle="1">
    <w:name w:val="Основной текст (3)"/>
    <w:basedOn w:val="Normal"/>
    <w:qFormat/>
    <w:pPr>
      <w:shd w:val="clear" w:color="auto" w:fill="FFFFFF"/>
      <w:spacing w:before="0" w:after="120"/>
      <w:jc w:val="right"/>
    </w:pPr>
    <w:rPr>
      <w:rFonts w:ascii="Times New Roman" w:hAnsi="Times New Roman" w:eastAsia="Times New Roman" w:cs="Times New Roman"/>
      <w:b/>
      <w:bCs/>
      <w:sz w:val="21"/>
      <w:szCs w:val="21"/>
    </w:rPr>
  </w:style>
  <w:style w:type="paragraph" w:styleId="41" w:customStyle="1">
    <w:name w:val="Основной текст (4)"/>
    <w:basedOn w:val="Normal"/>
    <w:qFormat/>
    <w:pPr>
      <w:shd w:val="clear" w:color="auto" w:fill="FFFFFF"/>
      <w:spacing w:lineRule="exact" w:line="288" w:before="120" w:after="300"/>
      <w:jc w:val="right"/>
    </w:pPr>
    <w:rPr>
      <w:rFonts w:ascii="Times New Roman" w:hAnsi="Times New Roman" w:eastAsia="Times New Roman" w:cs="Times New Roman"/>
      <w:sz w:val="21"/>
      <w:szCs w:val="21"/>
    </w:rPr>
  </w:style>
  <w:style w:type="paragraph" w:styleId="11" w:customStyle="1">
    <w:name w:val="Заголовок №1"/>
    <w:basedOn w:val="Normal"/>
    <w:qFormat/>
    <w:pPr>
      <w:shd w:val="clear" w:color="auto" w:fill="FFFFFF"/>
      <w:spacing w:before="300" w:after="420"/>
      <w:jc w:val="center"/>
      <w:outlineLvl w:val="0"/>
    </w:pPr>
    <w:rPr>
      <w:rFonts w:ascii="Times New Roman" w:hAnsi="Times New Roman" w:eastAsia="Times New Roman" w:cs="Times New Roman"/>
      <w:b/>
      <w:bCs/>
      <w:sz w:val="26"/>
      <w:szCs w:val="26"/>
    </w:rPr>
  </w:style>
  <w:style w:type="paragraph" w:styleId="51" w:customStyle="1">
    <w:name w:val="Основной текст (5)"/>
    <w:basedOn w:val="Normal"/>
    <w:qFormat/>
    <w:pPr>
      <w:shd w:val="clear" w:color="auto" w:fill="FFFFFF"/>
      <w:spacing w:lineRule="exact" w:line="322" w:before="420" w:after="300"/>
      <w:jc w:val="center"/>
    </w:pPr>
    <w:rPr>
      <w:rFonts w:ascii="Times New Roman" w:hAnsi="Times New Roman" w:eastAsia="Times New Roman" w:cs="Times New Roman"/>
      <w:b/>
      <w:bCs/>
      <w:sz w:val="26"/>
      <w:szCs w:val="26"/>
    </w:rPr>
  </w:style>
  <w:style w:type="paragraph" w:styleId="21" w:customStyle="1">
    <w:name w:val="Основной текст (2)"/>
    <w:basedOn w:val="Normal"/>
    <w:qFormat/>
    <w:pPr>
      <w:shd w:val="clear" w:color="auto" w:fill="FFFFFF"/>
      <w:spacing w:lineRule="exact" w:line="370" w:before="420" w:after="0"/>
    </w:pPr>
    <w:rPr>
      <w:rFonts w:ascii="Times New Roman" w:hAnsi="Times New Roman" w:eastAsia="Times New Roman" w:cs="Times New Roman"/>
      <w:sz w:val="28"/>
      <w:szCs w:val="2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Application>LibreOffice/6.0.1.1$Windows_x86 LibreOffice_project/60bfb1526849283ce2491346ed2aa51c465abfe6</Application>
  <Pages>5</Pages>
  <Words>1004</Words>
  <Characters>7032</Characters>
  <CharactersWithSpaces>8500</CharactersWithSpaces>
  <Paragraphs>75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2018-11-02T04:34:00Z</dcterms:created>
  <dc:creator/>
  <dc:description/>
  <dc:language>ru-RU</dc:language>
  <cp:lastModifiedBy/>
  <cp:lastPrinted>2018-12-25T14:17:27Z</cp:lastPrinted>
  <dcterms:modified xsi:type="dcterms:W3CDTF">2018-12-25T15:09:25Z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