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D0" w:rsidRDefault="003168D0" w:rsidP="003168D0">
      <w:pPr>
        <w:jc w:val="center"/>
        <w:rPr>
          <w:b/>
        </w:rPr>
      </w:pPr>
      <w:bookmarkStart w:id="0" w:name="_GoBack"/>
      <w:r w:rsidRPr="003168D0">
        <w:rPr>
          <w:rStyle w:val="FontStyle120"/>
          <w:b w:val="0"/>
        </w:rPr>
        <w:t>ПОРЯДОК ПРЕДСТАВЛЕНИЯ РЕГИСТРИРУЮЩИМ ОРГАНОМ ДОКУМЕНТОВ, ЯВЛЯЮЩИХСЯ РЕЗУЛЬТАТОМ ГОСУДАРСТВЕННОЙ РЕГИСТРАЦИИ ЮРИДИЧЕСКИХ ЛИЦ И ИНДИВИДУАЛЬНЫХ ПРЕДПРИНИМАТЕЛЕЙ</w:t>
      </w:r>
    </w:p>
    <w:p w:rsidR="003168D0" w:rsidRPr="003168D0" w:rsidRDefault="003168D0" w:rsidP="003168D0">
      <w:pPr>
        <w:spacing w:after="0" w:line="240" w:lineRule="auto"/>
        <w:ind w:firstLine="708"/>
        <w:jc w:val="both"/>
        <w:rPr>
          <w:rStyle w:val="FontStyle127"/>
          <w:sz w:val="24"/>
          <w:szCs w:val="24"/>
        </w:rPr>
      </w:pPr>
      <w:r w:rsidRPr="003168D0">
        <w:rPr>
          <w:rStyle w:val="FontStyle127"/>
          <w:sz w:val="24"/>
          <w:szCs w:val="24"/>
        </w:rPr>
        <w:t>У</w:t>
      </w:r>
      <w:r w:rsidRPr="003168D0">
        <w:rPr>
          <w:rStyle w:val="FontStyle127"/>
          <w:sz w:val="24"/>
          <w:szCs w:val="24"/>
        </w:rPr>
        <w:t>точнены положения, каса</w:t>
      </w:r>
      <w:r w:rsidRPr="003168D0">
        <w:rPr>
          <w:rStyle w:val="FontStyle127"/>
          <w:sz w:val="24"/>
          <w:szCs w:val="24"/>
        </w:rPr>
        <w:softHyphen/>
        <w:t>ющиеся порядка пред</w:t>
      </w:r>
      <w:r w:rsidRPr="003168D0">
        <w:rPr>
          <w:rStyle w:val="FontStyle127"/>
          <w:sz w:val="24"/>
          <w:szCs w:val="24"/>
        </w:rPr>
        <w:softHyphen/>
        <w:t>ставления документов при государственной регистрации, в частности направляемых регистрирующим органом в форме электронных доку</w:t>
      </w:r>
      <w:r w:rsidRPr="003168D0">
        <w:rPr>
          <w:rStyle w:val="FontStyle127"/>
          <w:sz w:val="24"/>
          <w:szCs w:val="24"/>
        </w:rPr>
        <w:softHyphen/>
        <w:t>ментов, связанных с государ</w:t>
      </w:r>
      <w:r w:rsidRPr="003168D0">
        <w:rPr>
          <w:rStyle w:val="FontStyle127"/>
          <w:sz w:val="24"/>
          <w:szCs w:val="24"/>
        </w:rPr>
        <w:softHyphen/>
        <w:t xml:space="preserve">ственной регистрацией, а также решений о приостановлении государственной регистрации и об отказе в государственной регистрации. </w:t>
      </w:r>
      <w:proofErr w:type="gramStart"/>
      <w:r w:rsidRPr="003168D0">
        <w:rPr>
          <w:rStyle w:val="FontStyle127"/>
          <w:sz w:val="24"/>
          <w:szCs w:val="24"/>
        </w:rPr>
        <w:t>Результат госу</w:t>
      </w:r>
      <w:r w:rsidRPr="003168D0">
        <w:rPr>
          <w:rStyle w:val="FontStyle127"/>
          <w:sz w:val="24"/>
          <w:szCs w:val="24"/>
        </w:rPr>
        <w:softHyphen/>
        <w:t>дарственной регистрации выда</w:t>
      </w:r>
      <w:r w:rsidRPr="003168D0">
        <w:rPr>
          <w:rStyle w:val="FontStyle127"/>
          <w:sz w:val="24"/>
          <w:szCs w:val="24"/>
        </w:rPr>
        <w:softHyphen/>
        <w:t>ется заявителю не позднее одного рабочего дня, следую</w:t>
      </w:r>
      <w:r w:rsidRPr="003168D0">
        <w:rPr>
          <w:rStyle w:val="FontStyle127"/>
          <w:sz w:val="24"/>
          <w:szCs w:val="24"/>
        </w:rPr>
        <w:softHyphen/>
        <w:t>щего за днем принятия такого решения, в форме электрон</w:t>
      </w:r>
      <w:r w:rsidRPr="003168D0">
        <w:rPr>
          <w:rStyle w:val="FontStyle127"/>
          <w:sz w:val="24"/>
          <w:szCs w:val="24"/>
        </w:rPr>
        <w:softHyphen/>
        <w:t>ного документа, подписан</w:t>
      </w:r>
      <w:r w:rsidRPr="003168D0">
        <w:rPr>
          <w:rStyle w:val="FontStyle127"/>
          <w:sz w:val="24"/>
          <w:szCs w:val="24"/>
        </w:rPr>
        <w:softHyphen/>
        <w:t>ного усиленной квалифициро</w:t>
      </w:r>
      <w:r w:rsidRPr="003168D0">
        <w:rPr>
          <w:rStyle w:val="FontStyle127"/>
          <w:sz w:val="24"/>
          <w:szCs w:val="24"/>
        </w:rPr>
        <w:softHyphen/>
        <w:t>ванной электронной подписью, по включенному в государ</w:t>
      </w:r>
      <w:r w:rsidRPr="003168D0">
        <w:rPr>
          <w:rStyle w:val="FontStyle127"/>
          <w:sz w:val="24"/>
          <w:szCs w:val="24"/>
        </w:rPr>
        <w:softHyphen/>
        <w:t>ственный реестр адресу элек</w:t>
      </w:r>
      <w:r w:rsidRPr="003168D0">
        <w:rPr>
          <w:rStyle w:val="FontStyle127"/>
          <w:sz w:val="24"/>
          <w:szCs w:val="24"/>
        </w:rPr>
        <w:softHyphen/>
        <w:t>тронной почты юридического</w:t>
      </w:r>
      <w:r w:rsidRPr="003168D0">
        <w:rPr>
          <w:sz w:val="24"/>
          <w:szCs w:val="24"/>
        </w:rPr>
        <w:t xml:space="preserve"> </w:t>
      </w:r>
      <w:r w:rsidRPr="003168D0">
        <w:rPr>
          <w:rStyle w:val="FontStyle127"/>
          <w:sz w:val="24"/>
          <w:szCs w:val="24"/>
        </w:rPr>
        <w:t xml:space="preserve">лица или индивидуального предпринимателя, а также по </w:t>
      </w:r>
      <w:bookmarkEnd w:id="0"/>
      <w:r w:rsidRPr="003168D0">
        <w:rPr>
          <w:rStyle w:val="FontStyle127"/>
          <w:sz w:val="24"/>
          <w:szCs w:val="24"/>
        </w:rPr>
        <w:t>адресу электронной почты, указанному заявителем при представлении документов в регистрирующий орган.</w:t>
      </w:r>
      <w:proofErr w:type="gramEnd"/>
      <w:r w:rsidRPr="003168D0">
        <w:rPr>
          <w:rStyle w:val="FontStyle127"/>
          <w:sz w:val="24"/>
          <w:szCs w:val="24"/>
        </w:rPr>
        <w:t xml:space="preserve"> Если документы на регистрацию поступили через МФЦ или представлены нотариусом, то результат государственной регистрации направляется зая</w:t>
      </w:r>
      <w:r w:rsidRPr="003168D0">
        <w:rPr>
          <w:rStyle w:val="FontStyle127"/>
          <w:sz w:val="24"/>
          <w:szCs w:val="24"/>
        </w:rPr>
        <w:softHyphen/>
        <w:t>вителю в форме электронных документов, направляются в МФЦ и нотариусу. По просьбе заявителя регистрирующий орган, МФЦ и нотариус выдает заявителю документ, содержащий результат госу</w:t>
      </w:r>
      <w:r w:rsidRPr="003168D0">
        <w:rPr>
          <w:rStyle w:val="FontStyle127"/>
          <w:sz w:val="24"/>
          <w:szCs w:val="24"/>
        </w:rPr>
        <w:softHyphen/>
        <w:t>дарственной регистрации на бумажном носителе, подтверж</w:t>
      </w:r>
      <w:r w:rsidRPr="003168D0">
        <w:rPr>
          <w:rStyle w:val="FontStyle127"/>
          <w:sz w:val="24"/>
          <w:szCs w:val="24"/>
        </w:rPr>
        <w:softHyphen/>
        <w:t>дающий содержание электрон</w:t>
      </w:r>
      <w:r w:rsidRPr="003168D0">
        <w:rPr>
          <w:rStyle w:val="FontStyle127"/>
          <w:sz w:val="24"/>
          <w:szCs w:val="24"/>
        </w:rPr>
        <w:softHyphen/>
        <w:t>ного документа, направленного регистрирующим органом в адрес заявителя.</w:t>
      </w:r>
    </w:p>
    <w:p w:rsidR="00D5534A" w:rsidRPr="003168D0" w:rsidRDefault="00D5534A" w:rsidP="003168D0"/>
    <w:sectPr w:rsidR="00D5534A" w:rsidRPr="0031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D0"/>
    <w:rsid w:val="003168D0"/>
    <w:rsid w:val="00D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basedOn w:val="a0"/>
    <w:uiPriority w:val="99"/>
    <w:rsid w:val="003168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0">
    <w:name w:val="Font Style100"/>
    <w:basedOn w:val="a0"/>
    <w:uiPriority w:val="99"/>
    <w:rsid w:val="003168D0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7">
    <w:name w:val="Font Style127"/>
    <w:basedOn w:val="a0"/>
    <w:uiPriority w:val="99"/>
    <w:rsid w:val="003168D0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3168D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basedOn w:val="a0"/>
    <w:uiPriority w:val="99"/>
    <w:rsid w:val="003168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0">
    <w:name w:val="Font Style100"/>
    <w:basedOn w:val="a0"/>
    <w:uiPriority w:val="99"/>
    <w:rsid w:val="003168D0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7">
    <w:name w:val="Font Style127"/>
    <w:basedOn w:val="a0"/>
    <w:uiPriority w:val="99"/>
    <w:rsid w:val="003168D0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3168D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2018-04-25T10:02:00Z</dcterms:created>
  <dcterms:modified xsi:type="dcterms:W3CDTF">2018-04-25T10:08:00Z</dcterms:modified>
</cp:coreProperties>
</file>