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1" w:rsidRDefault="002D72F1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-586740</wp:posOffset>
                </wp:positionV>
                <wp:extent cx="2360295" cy="1261745"/>
                <wp:effectExtent l="5080" t="13335" r="635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B04" w:rsidRPr="00A62B04" w:rsidRDefault="00A62B04" w:rsidP="00A62B04">
                            <w:pPr>
                              <w:pStyle w:val="a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95pt;margin-top:-46.2pt;width:185.85pt;height:99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" strokecolor="white [3212]">
                <v:textbox>
                  <w:txbxContent>
                    <w:p w:rsidR="00A62B04" w:rsidRPr="00A62B04" w:rsidRDefault="00A62B04" w:rsidP="00A62B04">
                      <w:pPr>
                        <w:pStyle w:val="a3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7D1" w:rsidRPr="005257D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31519" cy="101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C4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C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57D1" w:rsidRPr="00077406" w:rsidRDefault="00045E2D" w:rsidP="005257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E7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7D1" w:rsidRPr="000A7C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62B04">
        <w:rPr>
          <w:rFonts w:ascii="Times New Roman" w:hAnsi="Times New Roman" w:cs="Times New Roman"/>
          <w:b/>
          <w:sz w:val="28"/>
          <w:szCs w:val="28"/>
        </w:rPr>
        <w:t xml:space="preserve">5 года             </w:t>
      </w:r>
      <w:r w:rsidR="005257D1" w:rsidRPr="000A7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62B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57D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74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5257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77406">
        <w:rPr>
          <w:rFonts w:ascii="Times New Roman" w:hAnsi="Times New Roman" w:cs="Times New Roman"/>
          <w:b/>
          <w:sz w:val="28"/>
          <w:szCs w:val="28"/>
          <w:lang w:val="en-US"/>
        </w:rPr>
        <w:t>226</w:t>
      </w:r>
    </w:p>
    <w:p w:rsidR="00A62B04" w:rsidRPr="005257D1" w:rsidRDefault="005257D1" w:rsidP="00A6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DF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9829F7" w:rsidRPr="004F0B12" w:rsidRDefault="00FA3DE4" w:rsidP="00525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E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A3DE4">
        <w:rPr>
          <w:rFonts w:ascii="Times New Roman" w:hAnsi="Times New Roman" w:cs="Times New Roman"/>
          <w:b/>
          <w:sz w:val="28"/>
          <w:szCs w:val="28"/>
        </w:rPr>
        <w:t xml:space="preserve">порядка рассмотрения проектов схем территориального планирования </w:t>
      </w:r>
      <w:r>
        <w:rPr>
          <w:rFonts w:ascii="Times New Roman" w:hAnsi="Times New Roman" w:cs="Times New Roman"/>
          <w:b/>
          <w:sz w:val="28"/>
          <w:szCs w:val="28"/>
        </w:rPr>
        <w:t>Забайкальского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Pr="00FA3DE4">
        <w:rPr>
          <w:rFonts w:ascii="Times New Roman" w:hAnsi="Times New Roman" w:cs="Times New Roman"/>
          <w:b/>
          <w:sz w:val="28"/>
          <w:szCs w:val="28"/>
        </w:rPr>
        <w:t xml:space="preserve">, проектов документов территориального планирования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  <w:r w:rsidRPr="00FA3DE4">
        <w:rPr>
          <w:rFonts w:ascii="Times New Roman" w:hAnsi="Times New Roman" w:cs="Times New Roman"/>
          <w:b/>
          <w:sz w:val="28"/>
          <w:szCs w:val="28"/>
        </w:rPr>
        <w:t xml:space="preserve">, и поселений, имеющих общую границу с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городским поселением «Шерловогорское»</w:t>
      </w:r>
      <w:r w:rsidRPr="00FA3DE4">
        <w:rPr>
          <w:rFonts w:ascii="Times New Roman" w:hAnsi="Times New Roman" w:cs="Times New Roman"/>
          <w:b/>
          <w:sz w:val="28"/>
          <w:szCs w:val="28"/>
        </w:rPr>
        <w:t>, и подготовки по ним заключений</w:t>
      </w:r>
    </w:p>
    <w:p w:rsidR="009829F7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FA3DE4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sz w:val="28"/>
          <w:szCs w:val="28"/>
        </w:rPr>
        <w:t>В соответствии с частью 3 статьи 16, частью 3 статьи 21, частью 3 статьи 25 Градостроительного кодекса Российской Федерации</w:t>
      </w:r>
      <w:r w:rsidR="00DF2ED0" w:rsidRPr="00DF2ED0">
        <w:rPr>
          <w:rFonts w:ascii="Times New Roman" w:hAnsi="Times New Roman" w:cs="Times New Roman"/>
          <w:sz w:val="28"/>
          <w:szCs w:val="28"/>
        </w:rPr>
        <w:t>,</w:t>
      </w:r>
      <w:r w:rsidR="00DF2ED0">
        <w:t xml:space="preserve"> </w:t>
      </w:r>
      <w:r w:rsidR="002D72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самоуправления», </w:t>
      </w:r>
      <w:r w:rsidR="00DF2ED0">
        <w:rPr>
          <w:rFonts w:ascii="Times New Roman" w:hAnsi="Times New Roman" w:cs="Times New Roman"/>
          <w:sz w:val="28"/>
          <w:szCs w:val="28"/>
        </w:rPr>
        <w:t xml:space="preserve">п. 3 ст. 34 </w:t>
      </w:r>
      <w:r w:rsidR="00F16B46" w:rsidRPr="00335EA5">
        <w:rPr>
          <w:rFonts w:ascii="Times New Roman" w:hAnsi="Times New Roman" w:cs="Times New Roman"/>
          <w:sz w:val="28"/>
          <w:szCs w:val="28"/>
        </w:rPr>
        <w:t>Устава городского поселения «Шерловогорское»</w:t>
      </w:r>
      <w:r w:rsidR="00CD5B75">
        <w:rPr>
          <w:rFonts w:ascii="Times New Roman" w:hAnsi="Times New Roman" w:cs="Times New Roman"/>
          <w:sz w:val="28"/>
          <w:szCs w:val="28"/>
        </w:rPr>
        <w:t xml:space="preserve">, </w:t>
      </w:r>
      <w:r w:rsidR="00983693" w:rsidRPr="00335EA5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«Шерловогорское» </w:t>
      </w:r>
      <w:r w:rsidR="00983693" w:rsidRPr="00335EA5">
        <w:rPr>
          <w:rFonts w:ascii="Times New Roman" w:hAnsi="Times New Roman" w:cs="Times New Roman"/>
          <w:b/>
          <w:sz w:val="28"/>
          <w:szCs w:val="28"/>
        </w:rPr>
        <w:t>решил</w:t>
      </w:r>
      <w:r w:rsidR="00983693" w:rsidRPr="00335EA5">
        <w:rPr>
          <w:rFonts w:ascii="Times New Roman" w:hAnsi="Times New Roman" w:cs="Times New Roman"/>
          <w:sz w:val="28"/>
          <w:szCs w:val="28"/>
        </w:rPr>
        <w:t>:</w:t>
      </w:r>
    </w:p>
    <w:p w:rsidR="00D4468B" w:rsidRPr="00335EA5" w:rsidRDefault="00D4468B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693" w:rsidRPr="00335EA5" w:rsidRDefault="007456A3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3693" w:rsidRPr="00335EA5">
        <w:rPr>
          <w:rFonts w:ascii="Times New Roman" w:hAnsi="Times New Roman" w:cs="Times New Roman"/>
          <w:sz w:val="28"/>
          <w:szCs w:val="28"/>
        </w:rPr>
        <w:t>Утвердить</w:t>
      </w:r>
      <w:r w:rsid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FA3DE4" w:rsidRPr="00FA3DE4">
        <w:rPr>
          <w:rFonts w:ascii="Times New Roman" w:hAnsi="Times New Roman" w:cs="Times New Roman"/>
          <w:sz w:val="28"/>
          <w:szCs w:val="28"/>
        </w:rPr>
        <w:t>поряд</w:t>
      </w:r>
      <w:r w:rsidR="00FA3DE4">
        <w:rPr>
          <w:rFonts w:ascii="Times New Roman" w:hAnsi="Times New Roman" w:cs="Times New Roman"/>
          <w:sz w:val="28"/>
          <w:szCs w:val="28"/>
        </w:rPr>
        <w:t>ок</w:t>
      </w:r>
      <w:r w:rsidR="00FA3DE4" w:rsidRPr="00FA3DE4">
        <w:rPr>
          <w:rFonts w:ascii="Times New Roman" w:hAnsi="Times New Roman" w:cs="Times New Roman"/>
          <w:sz w:val="28"/>
          <w:szCs w:val="28"/>
        </w:rPr>
        <w:t xml:space="preserve"> рассмотрения проектов схем территориального планирования Забайкальского края, проектов документов территориального планирования муниципального района «Борзинский район», и поселений, имеющих общую границу с  городским поселением «Шерловогорское», и подготовки по ним заключений</w:t>
      </w:r>
      <w:r w:rsidR="00A62B04">
        <w:rPr>
          <w:rFonts w:ascii="Times New Roman" w:hAnsi="Times New Roman" w:cs="Times New Roman"/>
          <w:sz w:val="28"/>
          <w:szCs w:val="28"/>
        </w:rPr>
        <w:t>,</w:t>
      </w:r>
      <w:r w:rsidR="00A62B04" w:rsidRP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A416E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4468B" w:rsidRPr="00335EA5">
        <w:rPr>
          <w:rFonts w:ascii="Times New Roman" w:hAnsi="Times New Roman" w:cs="Times New Roman"/>
          <w:sz w:val="28"/>
          <w:szCs w:val="28"/>
        </w:rPr>
        <w:t>.</w:t>
      </w:r>
    </w:p>
    <w:p w:rsidR="00D4468B" w:rsidRPr="00335EA5" w:rsidRDefault="00D4468B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>2. Наст</w:t>
      </w:r>
      <w:r w:rsidR="000154A6" w:rsidRPr="00335EA5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на следующий день после </w:t>
      </w:r>
      <w:r w:rsidRPr="00335EA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:rsidR="000154A6" w:rsidRPr="00335EA5" w:rsidRDefault="007456A3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54A6" w:rsidRPr="00335EA5"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455B5A" w:rsidRPr="00455B5A">
        <w:rPr>
          <w:rFonts w:ascii="Times New Roman" w:hAnsi="Times New Roman" w:cs="Times New Roman"/>
          <w:sz w:val="28"/>
          <w:szCs w:val="28"/>
        </w:rPr>
        <w:t xml:space="preserve"> </w:t>
      </w:r>
      <w:r w:rsidR="000154A6" w:rsidRPr="00335EA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D4468B" w:rsidRPr="00335EA5" w:rsidRDefault="00D4468B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9F7" w:rsidRPr="00335EA5" w:rsidRDefault="009829F7" w:rsidP="00A62B04">
      <w:pPr>
        <w:pStyle w:val="a3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D4468B" w:rsidRPr="00335EA5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829F7" w:rsidRPr="00335EA5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</w:t>
      </w:r>
      <w:r w:rsidR="005257D1" w:rsidRPr="00335EA5">
        <w:rPr>
          <w:rFonts w:ascii="Times New Roman" w:hAnsi="Times New Roman" w:cs="Times New Roman"/>
          <w:sz w:val="28"/>
          <w:szCs w:val="28"/>
        </w:rPr>
        <w:t xml:space="preserve"> </w:t>
      </w:r>
      <w:r w:rsidRPr="00335EA5">
        <w:rPr>
          <w:rFonts w:ascii="Times New Roman" w:hAnsi="Times New Roman" w:cs="Times New Roman"/>
          <w:sz w:val="28"/>
          <w:szCs w:val="28"/>
        </w:rPr>
        <w:t xml:space="preserve">                  Н.Ю. Чернолихова</w:t>
      </w: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0154A6" w:rsidRPr="00335EA5" w:rsidRDefault="000154A6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011912">
      <w:pPr>
        <w:pStyle w:val="a3"/>
        <w:rPr>
          <w:rFonts w:ascii="Times New Roman" w:hAnsi="Times New Roman" w:cs="Times New Roman"/>
        </w:rPr>
      </w:pPr>
    </w:p>
    <w:p w:rsidR="00FA3DE4" w:rsidRDefault="00FA3DE4" w:rsidP="00FA3DE4">
      <w:pPr>
        <w:pStyle w:val="a3"/>
        <w:rPr>
          <w:rFonts w:ascii="Times New Roman" w:hAnsi="Times New Roman" w:cs="Times New Roman"/>
        </w:rPr>
      </w:pPr>
    </w:p>
    <w:p w:rsidR="0051433C" w:rsidRPr="00E72330" w:rsidRDefault="009829F7" w:rsidP="00077406">
      <w:pPr>
        <w:pStyle w:val="a3"/>
        <w:jc w:val="right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lastRenderedPageBreak/>
        <w:t xml:space="preserve">                                    </w:t>
      </w:r>
      <w:r w:rsidR="00D4468B" w:rsidRPr="00335EA5">
        <w:rPr>
          <w:rFonts w:ascii="Times New Roman" w:hAnsi="Times New Roman" w:cs="Times New Roman"/>
          <w:b/>
        </w:rPr>
        <w:t xml:space="preserve">                                </w:t>
      </w:r>
      <w:r w:rsidR="00FA3DE4">
        <w:rPr>
          <w:rFonts w:ascii="Times New Roman" w:hAnsi="Times New Roman" w:cs="Times New Roman"/>
          <w:b/>
        </w:rPr>
        <w:t xml:space="preserve">                               </w:t>
      </w:r>
      <w:r w:rsidR="0064668F" w:rsidRPr="00335EA5">
        <w:rPr>
          <w:rFonts w:ascii="Times New Roman" w:hAnsi="Times New Roman" w:cs="Times New Roman"/>
          <w:b/>
        </w:rPr>
        <w:t>ПРИЛ</w:t>
      </w:r>
      <w:r w:rsidR="00E72330" w:rsidRPr="00335EA5">
        <w:rPr>
          <w:rFonts w:ascii="Times New Roman" w:hAnsi="Times New Roman" w:cs="Times New Roman"/>
          <w:b/>
        </w:rPr>
        <w:t>О</w:t>
      </w:r>
      <w:r w:rsidR="0064668F" w:rsidRPr="00335EA5">
        <w:rPr>
          <w:rFonts w:ascii="Times New Roman" w:hAnsi="Times New Roman" w:cs="Times New Roman"/>
          <w:b/>
        </w:rPr>
        <w:t>ЖЕНИЕ</w:t>
      </w:r>
      <w:r w:rsidR="00B96E2D" w:rsidRPr="00E72330">
        <w:rPr>
          <w:rFonts w:ascii="Times New Roman" w:hAnsi="Times New Roman" w:cs="Times New Roman"/>
          <w:b/>
        </w:rPr>
        <w:t xml:space="preserve"> </w:t>
      </w:r>
    </w:p>
    <w:p w:rsidR="00CB4176" w:rsidRPr="0051433C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>к решению</w:t>
      </w:r>
      <w:r w:rsidR="0051433C" w:rsidRPr="0051433C">
        <w:rPr>
          <w:rFonts w:ascii="Times New Roman" w:hAnsi="Times New Roman" w:cs="Times New Roman"/>
        </w:rPr>
        <w:t xml:space="preserve"> </w:t>
      </w:r>
      <w:r w:rsidR="0051433C">
        <w:rPr>
          <w:rFonts w:ascii="Times New Roman" w:hAnsi="Times New Roman" w:cs="Times New Roman"/>
        </w:rPr>
        <w:t>Совета городского</w:t>
      </w:r>
    </w:p>
    <w:p w:rsidR="00B96E2D" w:rsidRPr="00B96E2D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96E2D">
        <w:rPr>
          <w:rFonts w:ascii="Times New Roman" w:hAnsi="Times New Roman" w:cs="Times New Roman"/>
        </w:rPr>
        <w:t xml:space="preserve">поселения </w:t>
      </w:r>
      <w:r w:rsidR="00E72330">
        <w:rPr>
          <w:rFonts w:ascii="Times New Roman" w:hAnsi="Times New Roman" w:cs="Times New Roman"/>
        </w:rPr>
        <w:t>«Ш</w:t>
      </w:r>
      <w:r w:rsidR="0051433C">
        <w:rPr>
          <w:rFonts w:ascii="Times New Roman" w:hAnsi="Times New Roman" w:cs="Times New Roman"/>
        </w:rPr>
        <w:t>ерловогорское»</w:t>
      </w:r>
    </w:p>
    <w:p w:rsidR="00B96E2D" w:rsidRPr="00077406" w:rsidRDefault="00B96E2D" w:rsidP="0064668F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E72330">
        <w:rPr>
          <w:rFonts w:ascii="Times New Roman" w:hAnsi="Times New Roman" w:cs="Times New Roman"/>
        </w:rPr>
        <w:t xml:space="preserve">от </w:t>
      </w:r>
      <w:r w:rsidR="00045E2D">
        <w:rPr>
          <w:rFonts w:ascii="Times New Roman" w:hAnsi="Times New Roman" w:cs="Times New Roman"/>
        </w:rPr>
        <w:t>27 февраля</w:t>
      </w:r>
      <w:r w:rsidR="00E72330">
        <w:rPr>
          <w:rFonts w:ascii="Times New Roman" w:hAnsi="Times New Roman" w:cs="Times New Roman"/>
        </w:rPr>
        <w:t xml:space="preserve"> </w:t>
      </w:r>
      <w:r w:rsidR="007456A3">
        <w:rPr>
          <w:rFonts w:ascii="Times New Roman" w:hAnsi="Times New Roman" w:cs="Times New Roman"/>
        </w:rPr>
        <w:t>20</w:t>
      </w:r>
      <w:r w:rsidR="00842A33">
        <w:rPr>
          <w:rFonts w:ascii="Times New Roman" w:hAnsi="Times New Roman" w:cs="Times New Roman"/>
        </w:rPr>
        <w:t>15</w:t>
      </w:r>
      <w:r w:rsidR="007456A3">
        <w:rPr>
          <w:rFonts w:ascii="Times New Roman" w:hAnsi="Times New Roman" w:cs="Times New Roman"/>
        </w:rPr>
        <w:t xml:space="preserve"> г. № </w:t>
      </w:r>
      <w:r w:rsidR="00077406">
        <w:rPr>
          <w:rFonts w:ascii="Times New Roman" w:hAnsi="Times New Roman" w:cs="Times New Roman"/>
          <w:lang w:val="en-US"/>
        </w:rPr>
        <w:t>226</w:t>
      </w:r>
      <w:bookmarkStart w:id="0" w:name="_GoBack"/>
      <w:bookmarkEnd w:id="0"/>
    </w:p>
    <w:p w:rsidR="00B96E2D" w:rsidRPr="00B96E2D" w:rsidRDefault="00B96E2D" w:rsidP="00FA3DE4">
      <w:pPr>
        <w:pStyle w:val="a3"/>
        <w:jc w:val="both"/>
      </w:pPr>
    </w:p>
    <w:p w:rsidR="00FA3DE4" w:rsidRPr="00FA3DE4" w:rsidRDefault="00FA3DE4" w:rsidP="00FA3D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E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3DE4" w:rsidRPr="00FA3DE4" w:rsidRDefault="00FA3DE4" w:rsidP="00FA3D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E4">
        <w:rPr>
          <w:rFonts w:ascii="Times New Roman" w:hAnsi="Times New Roman" w:cs="Times New Roman"/>
          <w:b/>
          <w:sz w:val="28"/>
          <w:szCs w:val="28"/>
        </w:rPr>
        <w:t>рассмотрения проектов схем территориального планирования</w:t>
      </w:r>
    </w:p>
    <w:p w:rsidR="00FA3DE4" w:rsidRPr="00FA3DE4" w:rsidRDefault="00FA3DE4" w:rsidP="00FA3D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FA3DE4">
        <w:rPr>
          <w:rFonts w:ascii="Times New Roman" w:hAnsi="Times New Roman" w:cs="Times New Roman"/>
          <w:b/>
          <w:sz w:val="28"/>
          <w:szCs w:val="28"/>
        </w:rPr>
        <w:t xml:space="preserve">, проектов документов территориального планирования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  <w:r w:rsidRPr="00FA3DE4">
        <w:rPr>
          <w:rFonts w:ascii="Times New Roman" w:hAnsi="Times New Roman" w:cs="Times New Roman"/>
          <w:b/>
          <w:sz w:val="28"/>
          <w:szCs w:val="28"/>
        </w:rPr>
        <w:t xml:space="preserve">, и поселений, имеющих общую границу с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городским поселением «Шерловогорское» </w:t>
      </w:r>
      <w:r w:rsidRPr="00FA3DE4">
        <w:rPr>
          <w:rFonts w:ascii="Times New Roman" w:hAnsi="Times New Roman" w:cs="Times New Roman"/>
          <w:b/>
          <w:sz w:val="28"/>
          <w:szCs w:val="28"/>
        </w:rPr>
        <w:t>и подготовки по ним заключений</w:t>
      </w:r>
    </w:p>
    <w:p w:rsidR="00FA3DE4" w:rsidRPr="00FA3DE4" w:rsidRDefault="00FA3DE4" w:rsidP="00FA3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DE4" w:rsidRPr="00FA3DE4" w:rsidRDefault="00FA3DE4" w:rsidP="00FA3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FA3DE4">
        <w:rPr>
          <w:rFonts w:ascii="Times New Roman" w:hAnsi="Times New Roman" w:cs="Times New Roman"/>
          <w:sz w:val="28"/>
          <w:szCs w:val="28"/>
        </w:rPr>
        <w:t xml:space="preserve">Порядок рассмотрения проектов схем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FA3DE4">
        <w:rPr>
          <w:rFonts w:ascii="Times New Roman" w:hAnsi="Times New Roman" w:cs="Times New Roman"/>
          <w:sz w:val="28"/>
          <w:szCs w:val="28"/>
        </w:rPr>
        <w:t xml:space="preserve">, проектов документов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Pr="00FA3DE4">
        <w:rPr>
          <w:rFonts w:ascii="Times New Roman" w:hAnsi="Times New Roman" w:cs="Times New Roman"/>
          <w:sz w:val="28"/>
          <w:szCs w:val="28"/>
        </w:rPr>
        <w:t xml:space="preserve">, и поселений, имеющих общую границу с </w:t>
      </w:r>
      <w:r>
        <w:rPr>
          <w:rFonts w:ascii="Times New Roman" w:hAnsi="Times New Roman" w:cs="Times New Roman"/>
          <w:sz w:val="28"/>
          <w:szCs w:val="28"/>
        </w:rPr>
        <w:t>городским поселением «Шерловогорское»</w:t>
      </w:r>
      <w:r w:rsidRPr="00FA3DE4">
        <w:rPr>
          <w:rFonts w:ascii="Times New Roman" w:hAnsi="Times New Roman" w:cs="Times New Roman"/>
          <w:sz w:val="28"/>
          <w:szCs w:val="28"/>
        </w:rPr>
        <w:t>, и подготовки по ним заключений (далее - Порядок) разработан в соответствии с Градостроительным кодексом Российской Федерации и постановлением Правительства Российской Федерации от 24 марта 2007 года № 178 «Об утверждении Положения о согласовании проектов схем территориального планирования</w:t>
      </w:r>
      <w:proofErr w:type="gramEnd"/>
      <w:r w:rsidRPr="00FA3DE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проектов документов территориального планирования муниципальных образований».</w:t>
      </w:r>
    </w:p>
    <w:p w:rsidR="00FA3DE4" w:rsidRPr="00FA3DE4" w:rsidRDefault="00FA3DE4" w:rsidP="00FA3D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3DE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рассмотрения проектов схем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FA3DE4">
        <w:rPr>
          <w:rFonts w:ascii="Times New Roman" w:hAnsi="Times New Roman" w:cs="Times New Roman"/>
          <w:sz w:val="28"/>
          <w:szCs w:val="28"/>
        </w:rPr>
        <w:t xml:space="preserve">, проектов документов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Pr="00FA3DE4">
        <w:rPr>
          <w:rFonts w:ascii="Times New Roman" w:hAnsi="Times New Roman" w:cs="Times New Roman"/>
          <w:sz w:val="28"/>
          <w:szCs w:val="28"/>
        </w:rPr>
        <w:t xml:space="preserve"> и поселений, имеющих общую границу с </w:t>
      </w:r>
      <w:r>
        <w:rPr>
          <w:rFonts w:ascii="Times New Roman" w:hAnsi="Times New Roman" w:cs="Times New Roman"/>
          <w:sz w:val="28"/>
          <w:szCs w:val="28"/>
        </w:rPr>
        <w:t>городским поселением «Шерловогорское»</w:t>
      </w:r>
      <w:r w:rsidRPr="00FA3DE4">
        <w:rPr>
          <w:rFonts w:ascii="Times New Roman" w:hAnsi="Times New Roman" w:cs="Times New Roman"/>
          <w:sz w:val="28"/>
          <w:szCs w:val="28"/>
        </w:rPr>
        <w:t xml:space="preserve"> (далее – проекты документов территориального планирования), подлежащих согласованию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DE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FA3DE4">
        <w:rPr>
          <w:rFonts w:ascii="Times New Roman" w:hAnsi="Times New Roman" w:cs="Times New Roman"/>
          <w:sz w:val="28"/>
          <w:szCs w:val="28"/>
        </w:rPr>
        <w:t xml:space="preserve"> в случаях, указанных в части 3 статьи 16, части 3 статьи 21, части 3 статьи 25 Градостроительного кодекса Российской Федерации.</w:t>
      </w:r>
      <w:proofErr w:type="gramEnd"/>
    </w:p>
    <w:p w:rsidR="00FA3DE4" w:rsidRPr="00FA3DE4" w:rsidRDefault="00FA3DE4" w:rsidP="00FA3D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FA3DE4">
        <w:rPr>
          <w:rFonts w:ascii="Times New Roman" w:hAnsi="Times New Roman" w:cs="Times New Roman"/>
          <w:sz w:val="28"/>
          <w:szCs w:val="28"/>
        </w:rPr>
        <w:t xml:space="preserve"> в течение шестидесяти дней </w:t>
      </w:r>
      <w:proofErr w:type="gramStart"/>
      <w:r w:rsidRPr="00FA3DE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A3DE4">
        <w:rPr>
          <w:rFonts w:ascii="Times New Roman" w:hAnsi="Times New Roman" w:cs="Times New Roman"/>
          <w:sz w:val="28"/>
          <w:szCs w:val="28"/>
        </w:rPr>
        <w:t xml:space="preserve">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 рассматривает такой проект документа территориального планирования.</w:t>
      </w:r>
    </w:p>
    <w:p w:rsidR="00FA3DE4" w:rsidRPr="00FA3DE4" w:rsidRDefault="00FA3DE4" w:rsidP="00FA3D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sz w:val="28"/>
          <w:szCs w:val="28"/>
        </w:rPr>
        <w:t>4. В случае несогласия с проектом документа территориального планирования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FA3DE4">
        <w:rPr>
          <w:rFonts w:ascii="Times New Roman" w:hAnsi="Times New Roman" w:cs="Times New Roman"/>
          <w:sz w:val="28"/>
          <w:szCs w:val="28"/>
        </w:rPr>
        <w:t xml:space="preserve"> в течение пятнадцати дней подготавливает проект заключения об отказе в согласовании проекта документа территориального планирования с обоснованием причин такого отказа.</w:t>
      </w:r>
    </w:p>
    <w:p w:rsidR="00FA3DE4" w:rsidRPr="00FA3DE4" w:rsidRDefault="00FA3DE4" w:rsidP="00FA3D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sz w:val="28"/>
          <w:szCs w:val="28"/>
        </w:rPr>
        <w:t>5. В случае согласия с проектом документа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Pr="00FA3DE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FA3DE4">
        <w:rPr>
          <w:rFonts w:ascii="Times New Roman" w:hAnsi="Times New Roman" w:cs="Times New Roman"/>
          <w:sz w:val="28"/>
          <w:szCs w:val="28"/>
        </w:rPr>
        <w:t xml:space="preserve"> в течение пятнадцати дней подготавливает проект заключения о согласовании проекта документа территориального планирования.</w:t>
      </w:r>
    </w:p>
    <w:p w:rsidR="00FA3DE4" w:rsidRPr="00FA3DE4" w:rsidRDefault="00FA3DE4" w:rsidP="00FA3D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DE4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FA3DE4">
        <w:rPr>
          <w:rFonts w:ascii="Times New Roman" w:hAnsi="Times New Roman" w:cs="Times New Roman"/>
          <w:sz w:val="28"/>
          <w:szCs w:val="28"/>
        </w:rPr>
        <w:t xml:space="preserve"> в течение трех дней после подготовки проекта заключения передает проект заключения о согласовании (об отказе в согласовании) проекта документа территориального планирования для подписания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3DE4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«Шерловогорское».</w:t>
      </w:r>
    </w:p>
    <w:p w:rsidR="00A62B04" w:rsidRDefault="0064668F" w:rsidP="006466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62B04" w:rsidRPr="00A62B04" w:rsidRDefault="00A62B04" w:rsidP="00A62B04"/>
    <w:p w:rsidR="00A62B04" w:rsidRPr="00A62B04" w:rsidRDefault="00A62B04" w:rsidP="00A62B04"/>
    <w:p w:rsidR="00A62B04" w:rsidRPr="00A62B04" w:rsidRDefault="00A62B04" w:rsidP="00A62B04"/>
    <w:p w:rsidR="00A62B04" w:rsidRPr="00A62B04" w:rsidRDefault="00A62B04" w:rsidP="00A62B04"/>
    <w:p w:rsidR="00A62B04" w:rsidRDefault="00A62B04" w:rsidP="00A62B04"/>
    <w:p w:rsidR="003451BD" w:rsidRDefault="00A62B04" w:rsidP="00A62B04">
      <w:pPr>
        <w:tabs>
          <w:tab w:val="left" w:pos="5355"/>
        </w:tabs>
      </w:pPr>
      <w:r>
        <w:tab/>
      </w:r>
    </w:p>
    <w:p w:rsidR="00A62B04" w:rsidRDefault="00A62B04" w:rsidP="00A62B04">
      <w:pPr>
        <w:tabs>
          <w:tab w:val="left" w:pos="5355"/>
        </w:tabs>
      </w:pPr>
    </w:p>
    <w:p w:rsidR="00A62B04" w:rsidRDefault="00A62B04" w:rsidP="00A62B04">
      <w:pPr>
        <w:tabs>
          <w:tab w:val="left" w:pos="5355"/>
        </w:tabs>
      </w:pPr>
    </w:p>
    <w:p w:rsidR="00587F6A" w:rsidRDefault="00587F6A" w:rsidP="00A62B04">
      <w:pPr>
        <w:tabs>
          <w:tab w:val="left" w:pos="5355"/>
        </w:tabs>
      </w:pPr>
    </w:p>
    <w:p w:rsidR="00587F6A" w:rsidRDefault="00587F6A" w:rsidP="00A62B04">
      <w:pPr>
        <w:tabs>
          <w:tab w:val="left" w:pos="5355"/>
        </w:tabs>
      </w:pPr>
    </w:p>
    <w:p w:rsidR="00A46D90" w:rsidRPr="00A46D90" w:rsidRDefault="00A46D90" w:rsidP="00A46D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D90" w:rsidRPr="00A62B04" w:rsidRDefault="00A46D90" w:rsidP="00A6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04" w:rsidRPr="00A62B04" w:rsidRDefault="00A62B04" w:rsidP="00A6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B04" w:rsidRPr="00A62B04" w:rsidRDefault="00A62B04" w:rsidP="00A62B04">
      <w:pPr>
        <w:tabs>
          <w:tab w:val="left" w:pos="5355"/>
        </w:tabs>
      </w:pPr>
    </w:p>
    <w:sectPr w:rsidR="00A62B04" w:rsidRPr="00A62B04" w:rsidSect="00E7233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5D" w:rsidRDefault="00B4135D" w:rsidP="004F0B12">
      <w:pPr>
        <w:spacing w:after="0" w:line="240" w:lineRule="auto"/>
      </w:pPr>
      <w:r>
        <w:separator/>
      </w:r>
    </w:p>
  </w:endnote>
  <w:endnote w:type="continuationSeparator" w:id="0">
    <w:p w:rsidR="00B4135D" w:rsidRDefault="00B4135D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5D" w:rsidRDefault="00B4135D" w:rsidP="004F0B12">
      <w:pPr>
        <w:spacing w:after="0" w:line="240" w:lineRule="auto"/>
      </w:pPr>
      <w:r>
        <w:separator/>
      </w:r>
    </w:p>
  </w:footnote>
  <w:footnote w:type="continuationSeparator" w:id="0">
    <w:p w:rsidR="00B4135D" w:rsidRDefault="00B4135D" w:rsidP="004F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126781"/>
      <w:docPartObj>
        <w:docPartGallery w:val="Page Numbers (Top of Page)"/>
        <w:docPartUnique/>
      </w:docPartObj>
    </w:sdtPr>
    <w:sdtEndPr/>
    <w:sdtContent>
      <w:p w:rsidR="00DF2ED0" w:rsidRDefault="00C175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ED0" w:rsidRDefault="00DF2E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D"/>
    <w:rsid w:val="00011912"/>
    <w:rsid w:val="000154A6"/>
    <w:rsid w:val="00045E2D"/>
    <w:rsid w:val="00077406"/>
    <w:rsid w:val="000B6A2D"/>
    <w:rsid w:val="001B0330"/>
    <w:rsid w:val="001E642E"/>
    <w:rsid w:val="00206437"/>
    <w:rsid w:val="00216D7E"/>
    <w:rsid w:val="00226287"/>
    <w:rsid w:val="002A61AB"/>
    <w:rsid w:val="002D72F1"/>
    <w:rsid w:val="00335EA5"/>
    <w:rsid w:val="003451BD"/>
    <w:rsid w:val="003A5916"/>
    <w:rsid w:val="003D1199"/>
    <w:rsid w:val="003D350F"/>
    <w:rsid w:val="003E1C82"/>
    <w:rsid w:val="004516B6"/>
    <w:rsid w:val="00455B5A"/>
    <w:rsid w:val="004F0B12"/>
    <w:rsid w:val="005135A2"/>
    <w:rsid w:val="0051433C"/>
    <w:rsid w:val="005257D1"/>
    <w:rsid w:val="00574375"/>
    <w:rsid w:val="00587F6A"/>
    <w:rsid w:val="00590BC7"/>
    <w:rsid w:val="006374AC"/>
    <w:rsid w:val="0064668F"/>
    <w:rsid w:val="0066059B"/>
    <w:rsid w:val="00711C64"/>
    <w:rsid w:val="00712D5D"/>
    <w:rsid w:val="007456A3"/>
    <w:rsid w:val="00792317"/>
    <w:rsid w:val="007C63F8"/>
    <w:rsid w:val="00803E64"/>
    <w:rsid w:val="00842A33"/>
    <w:rsid w:val="008A01F8"/>
    <w:rsid w:val="008A76A8"/>
    <w:rsid w:val="008B483E"/>
    <w:rsid w:val="008F2479"/>
    <w:rsid w:val="009829F7"/>
    <w:rsid w:val="00983693"/>
    <w:rsid w:val="009C2939"/>
    <w:rsid w:val="00A375FE"/>
    <w:rsid w:val="00A416E1"/>
    <w:rsid w:val="00A46D90"/>
    <w:rsid w:val="00A62B04"/>
    <w:rsid w:val="00B12904"/>
    <w:rsid w:val="00B4135D"/>
    <w:rsid w:val="00B44344"/>
    <w:rsid w:val="00B84A85"/>
    <w:rsid w:val="00B96E2D"/>
    <w:rsid w:val="00BB169D"/>
    <w:rsid w:val="00C1753D"/>
    <w:rsid w:val="00C321E3"/>
    <w:rsid w:val="00C6578B"/>
    <w:rsid w:val="00C76F0B"/>
    <w:rsid w:val="00C866D8"/>
    <w:rsid w:val="00C95B0E"/>
    <w:rsid w:val="00CB4176"/>
    <w:rsid w:val="00CC0FB9"/>
    <w:rsid w:val="00CD5B75"/>
    <w:rsid w:val="00D01999"/>
    <w:rsid w:val="00D4468B"/>
    <w:rsid w:val="00D97D71"/>
    <w:rsid w:val="00DF2ED0"/>
    <w:rsid w:val="00E65A85"/>
    <w:rsid w:val="00E72330"/>
    <w:rsid w:val="00EC30E3"/>
    <w:rsid w:val="00EE6AA7"/>
    <w:rsid w:val="00F16B46"/>
    <w:rsid w:val="00F3270B"/>
    <w:rsid w:val="00F46972"/>
    <w:rsid w:val="00F53430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user</cp:lastModifiedBy>
  <cp:revision>4</cp:revision>
  <cp:lastPrinted>2014-12-24T02:51:00Z</cp:lastPrinted>
  <dcterms:created xsi:type="dcterms:W3CDTF">2015-02-17T02:19:00Z</dcterms:created>
  <dcterms:modified xsi:type="dcterms:W3CDTF">2015-03-04T09:49:00Z</dcterms:modified>
</cp:coreProperties>
</file>