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D9" w:rsidRPr="005D77D9" w:rsidRDefault="005D77D9" w:rsidP="005D77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  <w:r w:rsidRPr="005D77D9">
        <w:rPr>
          <w:rFonts w:ascii="Times New Roman" w:eastAsia="SimSun" w:hAnsi="Times New Roman" w:cs="Times New Roman"/>
          <w:b/>
          <w:noProof/>
          <w:kern w:val="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D2CBE" wp14:editId="3F3A3739">
                <wp:simplePos x="0" y="0"/>
                <wp:positionH relativeFrom="column">
                  <wp:posOffset>4686480</wp:posOffset>
                </wp:positionH>
                <wp:positionV relativeFrom="paragraph">
                  <wp:posOffset>-457200</wp:posOffset>
                </wp:positionV>
                <wp:extent cx="1257840" cy="457920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840" cy="457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77D9" w:rsidRDefault="005D77D9" w:rsidP="005D77D9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CD2CBE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369pt;margin-top:-36pt;width:99.05pt;height:36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" filled="f" stroked="f">
                <v:textbox>
                  <w:txbxContent>
                    <w:p w:rsidR="005D77D9" w:rsidRDefault="005D77D9" w:rsidP="005D77D9">
                      <w:pPr>
                        <w:pStyle w:val="Standard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7D9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Администрация городского поселения «</w:t>
      </w:r>
      <w:proofErr w:type="spellStart"/>
      <w:r w:rsidRPr="005D77D9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Шерловогорское</w:t>
      </w:r>
      <w:proofErr w:type="spellEnd"/>
      <w:r w:rsidRPr="005D77D9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»</w:t>
      </w:r>
    </w:p>
    <w:p w:rsidR="005D77D9" w:rsidRPr="005D77D9" w:rsidRDefault="005D77D9" w:rsidP="005D77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</w:p>
    <w:p w:rsidR="005D77D9" w:rsidRPr="005D77D9" w:rsidRDefault="005D77D9" w:rsidP="005D77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44"/>
          <w:szCs w:val="44"/>
          <w:lang w:eastAsia="ru-RU"/>
        </w:rPr>
      </w:pPr>
      <w:r w:rsidRPr="005D77D9">
        <w:rPr>
          <w:rFonts w:ascii="Times New Roman" w:eastAsia="SimSun" w:hAnsi="Times New Roman" w:cs="Times New Roman"/>
          <w:b/>
          <w:kern w:val="3"/>
          <w:sz w:val="44"/>
          <w:szCs w:val="44"/>
          <w:lang w:eastAsia="ru-RU"/>
        </w:rPr>
        <w:t>ПОСТАНОВЛЕНИЕ</w:t>
      </w:r>
    </w:p>
    <w:p w:rsidR="005D77D9" w:rsidRPr="005D77D9" w:rsidRDefault="005D77D9" w:rsidP="005D77D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36"/>
          <w:szCs w:val="36"/>
          <w:lang w:eastAsia="ru-RU"/>
        </w:rPr>
      </w:pPr>
    </w:p>
    <w:p w:rsidR="005D77D9" w:rsidRPr="005D77D9" w:rsidRDefault="005D77D9" w:rsidP="005D77D9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5D77D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«</w:t>
      </w:r>
      <w:r w:rsidR="0077246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____»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мая</w:t>
      </w:r>
      <w:r w:rsidRPr="005D77D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201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9</w:t>
      </w:r>
      <w:r w:rsidRPr="005D77D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года                                   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                           № ___</w:t>
      </w:r>
    </w:p>
    <w:p w:rsidR="005D77D9" w:rsidRPr="005D77D9" w:rsidRDefault="005D77D9" w:rsidP="005D77D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D77D9" w:rsidRDefault="005D77D9" w:rsidP="005D77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  <w:r w:rsidRPr="005D77D9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поселок городского типа Шерловая Гора</w:t>
      </w:r>
    </w:p>
    <w:p w:rsidR="005D77D9" w:rsidRDefault="005D77D9" w:rsidP="005D77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</w:p>
    <w:p w:rsidR="005D77D9" w:rsidRPr="00772465" w:rsidRDefault="005D77D9" w:rsidP="005D7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6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об отмене постановления «</w:t>
      </w:r>
      <w:r w:rsidRPr="0077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по информированию населения об ограничениях использования водных объектов общего пользования для личных и бытовых нужд» от 19.09.2012 № 388</w:t>
      </w:r>
    </w:p>
    <w:p w:rsidR="005D77D9" w:rsidRPr="005D77D9" w:rsidRDefault="005D77D9" w:rsidP="005D7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7D9" w:rsidRPr="00772465" w:rsidRDefault="005D77D9" w:rsidP="0077246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Calibri"/>
          <w:color w:val="auto"/>
          <w:kern w:val="3"/>
          <w:sz w:val="28"/>
          <w:szCs w:val="28"/>
          <w:lang w:eastAsia="ru-RU" w:bidi="hi-IN"/>
        </w:rPr>
      </w:pPr>
      <w:r w:rsidRPr="007724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В соответствии с Федеральным</w:t>
      </w:r>
      <w:r w:rsidRPr="0077246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724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закон</w:t>
      </w:r>
      <w:r w:rsidRPr="00772465">
        <w:rPr>
          <w:rFonts w:ascii="Times New Roman" w:hAnsi="Times New Roman" w:cs="Times New Roman"/>
          <w:color w:val="auto"/>
          <w:sz w:val="28"/>
          <w:szCs w:val="28"/>
        </w:rPr>
        <w:t>ами от 06 октября 2003</w:t>
      </w:r>
      <w:r w:rsidR="00772465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772465"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772465" w:rsidRPr="0077246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от 03</w:t>
      </w:r>
      <w:r w:rsidR="0077246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июня </w:t>
      </w:r>
      <w:r w:rsidR="00772465" w:rsidRPr="0077246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2006</w:t>
      </w:r>
      <w:r w:rsidR="0077246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года № </w:t>
      </w:r>
      <w:r w:rsidR="00772465" w:rsidRPr="0077246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74-ФЗ</w:t>
      </w:r>
      <w:r w:rsidR="0077246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«</w:t>
      </w:r>
      <w:r w:rsidR="00772465" w:rsidRPr="0077246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Водный кодекс Российской Федерации</w:t>
      </w:r>
      <w:r w:rsidR="0077246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»,</w:t>
      </w:r>
      <w:r w:rsidRPr="005D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4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</w:t>
      </w:r>
      <w:r w:rsidR="00772465" w:rsidRPr="00772465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772465" w:rsidRPr="00772465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ст.ст</w:t>
      </w:r>
      <w:proofErr w:type="spellEnd"/>
      <w:r w:rsidR="00772465" w:rsidRPr="00772465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. 34, 38 Устава городского поселения «</w:t>
      </w:r>
      <w:proofErr w:type="spellStart"/>
      <w:r w:rsidR="00772465" w:rsidRPr="00772465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Шерловогорское</w:t>
      </w:r>
      <w:proofErr w:type="spellEnd"/>
      <w:r w:rsidR="00772465" w:rsidRPr="00772465"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  <w:t>»</w:t>
      </w:r>
      <w:r w:rsidRPr="007724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772465">
        <w:rPr>
          <w:rFonts w:ascii="Times New Roman" w:eastAsia="Times New Roman" w:hAnsi="Times New Roman" w:cs="Calibri"/>
          <w:color w:val="auto"/>
          <w:kern w:val="3"/>
          <w:sz w:val="28"/>
          <w:szCs w:val="28"/>
          <w:lang w:eastAsia="ru-RU" w:bidi="hi-IN"/>
        </w:rPr>
        <w:t xml:space="preserve"> </w:t>
      </w:r>
      <w:r w:rsidRPr="00772465">
        <w:rPr>
          <w:rFonts w:ascii="Times New Roman" w:eastAsia="Times New Roman" w:hAnsi="Times New Roman" w:cs="Calibri"/>
          <w:color w:val="auto"/>
          <w:kern w:val="3"/>
          <w:sz w:val="28"/>
          <w:szCs w:val="28"/>
          <w:lang w:eastAsia="ru-RU" w:bidi="hi-IN"/>
        </w:rPr>
        <w:t>администрация городского поселения «</w:t>
      </w:r>
      <w:proofErr w:type="spellStart"/>
      <w:r w:rsidRPr="00772465">
        <w:rPr>
          <w:rFonts w:ascii="Times New Roman" w:eastAsia="Times New Roman" w:hAnsi="Times New Roman" w:cs="Calibri"/>
          <w:color w:val="auto"/>
          <w:kern w:val="3"/>
          <w:sz w:val="28"/>
          <w:szCs w:val="28"/>
          <w:lang w:eastAsia="ru-RU" w:bidi="hi-IN"/>
        </w:rPr>
        <w:t>Шерловогорское</w:t>
      </w:r>
      <w:proofErr w:type="spellEnd"/>
      <w:r w:rsidRPr="00772465">
        <w:rPr>
          <w:rFonts w:ascii="Times New Roman" w:eastAsia="Times New Roman" w:hAnsi="Times New Roman" w:cs="Calibri"/>
          <w:color w:val="auto"/>
          <w:kern w:val="3"/>
          <w:sz w:val="28"/>
          <w:szCs w:val="28"/>
          <w:lang w:eastAsia="ru-RU" w:bidi="hi-IN"/>
        </w:rPr>
        <w:t xml:space="preserve">» </w:t>
      </w:r>
      <w:r w:rsidRPr="00772465">
        <w:rPr>
          <w:rFonts w:ascii="Times New Roman" w:eastAsia="Times New Roman" w:hAnsi="Times New Roman" w:cs="Calibri"/>
          <w:b/>
          <w:bCs/>
          <w:color w:val="auto"/>
          <w:kern w:val="3"/>
          <w:sz w:val="28"/>
          <w:szCs w:val="28"/>
          <w:lang w:eastAsia="ru-RU" w:bidi="hi-IN"/>
        </w:rPr>
        <w:t>постановляет</w:t>
      </w:r>
      <w:r w:rsidRPr="00772465">
        <w:rPr>
          <w:rFonts w:ascii="Times New Roman" w:eastAsia="Times New Roman" w:hAnsi="Times New Roman" w:cs="Calibri"/>
          <w:color w:val="auto"/>
          <w:kern w:val="3"/>
          <w:sz w:val="28"/>
          <w:szCs w:val="28"/>
          <w:lang w:eastAsia="ru-RU" w:bidi="hi-IN"/>
        </w:rPr>
        <w:t>:</w:t>
      </w:r>
    </w:p>
    <w:p w:rsidR="005D77D9" w:rsidRPr="00772465" w:rsidRDefault="005D77D9" w:rsidP="00772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D9" w:rsidRPr="005D77D9" w:rsidRDefault="005D77D9" w:rsidP="005D7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772465" w:rsidRDefault="00772465" w:rsidP="007724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а</w:t>
      </w:r>
      <w:r w:rsidR="005D77D9" w:rsidRPr="005D7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по предоставлению муниципальной услуги «По информированию населения об ограничениях использования водных объектов общего пользования для личных и бытовых нужд»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19 сентября 2012 года № 388.</w:t>
      </w:r>
    </w:p>
    <w:p w:rsidR="00772465" w:rsidRPr="00772465" w:rsidRDefault="00772465" w:rsidP="007724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65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772465" w:rsidRDefault="00772465" w:rsidP="0077246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3. Настоящее постановление опубликовать (обнародовать) на официальном сайте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»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шерловогорское.рф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)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772465" w:rsidRDefault="00772465" w:rsidP="00772465">
      <w:pPr>
        <w:pStyle w:val="Standard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lang w:val="ru-RU" w:eastAsia="ru-RU" w:bidi="ar-SA"/>
        </w:rPr>
      </w:pPr>
    </w:p>
    <w:p w:rsidR="00772465" w:rsidRDefault="00772465" w:rsidP="00772465">
      <w:pPr>
        <w:pStyle w:val="Standard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lang w:val="ru-RU" w:eastAsia="ru-RU" w:bidi="ar-SA"/>
        </w:rPr>
      </w:pPr>
    </w:p>
    <w:p w:rsidR="00772465" w:rsidRDefault="00772465" w:rsidP="00772465">
      <w:pPr>
        <w:pStyle w:val="Standard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lang w:val="ru-RU" w:eastAsia="ru-RU" w:bidi="ar-SA"/>
        </w:rPr>
      </w:pPr>
    </w:p>
    <w:p w:rsidR="00772465" w:rsidRDefault="00772465" w:rsidP="00772465">
      <w:pPr>
        <w:pStyle w:val="Standard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ru-RU" w:bidi="ar-SA"/>
        </w:rPr>
        <w:t>Глава городского поселения</w:t>
      </w:r>
    </w:p>
    <w:p w:rsidR="00772465" w:rsidRDefault="00772465" w:rsidP="00772465">
      <w:pPr>
        <w:pStyle w:val="Standard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ru-RU" w:eastAsia="ru-RU" w:bidi="ar-SA"/>
        </w:rPr>
        <w:t>Шерловогорское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»   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 w:eastAsia="ru-RU" w:bidi="ar-SA"/>
        </w:rPr>
        <w:t>А.В.Панин</w:t>
      </w:r>
      <w:proofErr w:type="spellEnd"/>
    </w:p>
    <w:p w:rsidR="00772465" w:rsidRDefault="00772465" w:rsidP="00772465">
      <w:pPr>
        <w:pStyle w:val="Standard"/>
        <w:jc w:val="both"/>
        <w:outlineLvl w:val="0"/>
        <w:rPr>
          <w:rFonts w:ascii="Times New Roman" w:hAnsi="Times New Roman" w:cs="Times New Roman"/>
          <w:bCs/>
          <w:iCs/>
          <w:sz w:val="16"/>
          <w:szCs w:val="16"/>
          <w:lang w:val="ru-RU" w:eastAsia="ru-RU" w:bidi="ar-SA"/>
        </w:rPr>
      </w:pPr>
    </w:p>
    <w:p w:rsidR="00772465" w:rsidRDefault="00772465" w:rsidP="00772465">
      <w:pPr>
        <w:pStyle w:val="Standard"/>
        <w:tabs>
          <w:tab w:val="left" w:pos="7183"/>
        </w:tabs>
        <w:ind w:firstLine="709"/>
        <w:jc w:val="both"/>
        <w:outlineLvl w:val="0"/>
        <w:rPr>
          <w:rFonts w:ascii="Times New Roman" w:hAnsi="Times New Roman" w:cs="Times New Roman"/>
          <w:bCs/>
          <w:iCs/>
          <w:sz w:val="16"/>
          <w:szCs w:val="16"/>
          <w:lang w:val="ru-RU" w:eastAsia="ru-RU" w:bidi="ar-SA"/>
        </w:rPr>
      </w:pPr>
      <w:r>
        <w:rPr>
          <w:rFonts w:ascii="Times New Roman" w:hAnsi="Times New Roman" w:cs="Times New Roman"/>
          <w:bCs/>
          <w:iCs/>
          <w:sz w:val="16"/>
          <w:szCs w:val="16"/>
          <w:lang w:val="ru-RU" w:eastAsia="ru-RU" w:bidi="ar-SA"/>
        </w:rPr>
        <w:t xml:space="preserve">                                                                                </w:t>
      </w:r>
    </w:p>
    <w:p w:rsidR="00772465" w:rsidRDefault="00772465" w:rsidP="00772465">
      <w:pPr>
        <w:pStyle w:val="Standard"/>
        <w:ind w:left="567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5D77D9" w:rsidRPr="005D77D9" w:rsidRDefault="005D77D9" w:rsidP="005D7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D9" w:rsidRPr="005D77D9" w:rsidRDefault="005D77D9" w:rsidP="005D7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77D9" w:rsidRPr="005D77D9" w:rsidRDefault="005D77D9" w:rsidP="005D77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</w:p>
    <w:p w:rsidR="00A6520A" w:rsidRDefault="00C947D7"/>
    <w:sectPr w:rsidR="00A6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8005D"/>
    <w:multiLevelType w:val="hybridMultilevel"/>
    <w:tmpl w:val="44107B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F8"/>
    <w:rsid w:val="00232B3D"/>
    <w:rsid w:val="002711B5"/>
    <w:rsid w:val="005D77D9"/>
    <w:rsid w:val="00772465"/>
    <w:rsid w:val="00C947D7"/>
    <w:rsid w:val="00D5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91250-B543-43B3-A351-04BB8688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77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5D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0"/>
      <w:lang w:val="en-US" w:eastAsia="ru-RU" w:bidi="hi-IN"/>
    </w:rPr>
  </w:style>
  <w:style w:type="character" w:customStyle="1" w:styleId="10">
    <w:name w:val="Заголовок 1 Знак"/>
    <w:basedOn w:val="a0"/>
    <w:link w:val="1"/>
    <w:uiPriority w:val="9"/>
    <w:rsid w:val="007724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Standard"/>
    <w:rsid w:val="0077246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7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2019-05-23T07:24:00Z</cp:lastPrinted>
  <dcterms:created xsi:type="dcterms:W3CDTF">2019-05-23T07:06:00Z</dcterms:created>
  <dcterms:modified xsi:type="dcterms:W3CDTF">2019-05-23T07:32:00Z</dcterms:modified>
</cp:coreProperties>
</file>