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Pr="0014200E" w:rsidRDefault="008658C3" w:rsidP="008658C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14200E" w:rsidRPr="0014200E" w:rsidRDefault="0014200E" w:rsidP="0014200E">
      <w:pPr>
        <w:pStyle w:val="1"/>
        <w:rPr>
          <w:color w:val="000000" w:themeColor="text1"/>
          <w:sz w:val="26"/>
          <w:szCs w:val="26"/>
        </w:rPr>
      </w:pPr>
      <w:r w:rsidRPr="0014200E">
        <w:rPr>
          <w:color w:val="000000" w:themeColor="text1"/>
          <w:sz w:val="26"/>
          <w:szCs w:val="26"/>
        </w:rPr>
        <w:t>УФНС: во избежание негативных последствий подайте согласия на смс-сообщения о задолженности по налогам</w:t>
      </w:r>
    </w:p>
    <w:p w:rsidR="0014200E" w:rsidRPr="0014200E" w:rsidRDefault="0014200E" w:rsidP="0014200E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В Забайкальском крае на сегодняшний день порядка 352 тысяч налогоплательщиков имеют задолженность перед бюджетом. Чтобы не попасть в число правонарушителей и оперативно получать информацию о возникших долгах по налогам посредством СМС-информирования или E-</w:t>
      </w:r>
      <w:proofErr w:type="spellStart"/>
      <w:r w:rsidRPr="0014200E">
        <w:rPr>
          <w:rFonts w:ascii="Times New Roman" w:hAnsi="Times New Roman"/>
          <w:color w:val="000000" w:themeColor="text1"/>
          <w:sz w:val="26"/>
          <w:szCs w:val="26"/>
        </w:rPr>
        <w:t>mail</w:t>
      </w:r>
      <w:proofErr w:type="spellEnd"/>
      <w:r w:rsidRPr="0014200E">
        <w:rPr>
          <w:rFonts w:ascii="Times New Roman" w:hAnsi="Times New Roman"/>
          <w:color w:val="000000" w:themeColor="text1"/>
          <w:sz w:val="26"/>
          <w:szCs w:val="26"/>
        </w:rPr>
        <w:t xml:space="preserve"> сообщений, необходимо направить в налоговый орган согласие на информирование о задолженности по налогам по форме, утвержденной приказом ФНС России от </w:t>
      </w:r>
      <w:hyperlink r:id="rId7" w:history="1">
        <w:r w:rsidRPr="0014200E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06.07.2020 № ЕД-7-8/423@</w:t>
        </w:r>
      </w:hyperlink>
      <w:r w:rsidRPr="0014200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14200E" w:rsidRPr="0014200E" w:rsidRDefault="0014200E" w:rsidP="0014200E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 xml:space="preserve">Согласие на информирование о наличии задолженности организации, индивидуальные предприниматели и физические лица могут представить несколькими способами: </w:t>
      </w:r>
    </w:p>
    <w:p w:rsidR="0014200E" w:rsidRPr="0014200E" w:rsidRDefault="0014200E" w:rsidP="001420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в электронной форме по телекоммуникационным каналам связи с использованием электронной цифровой подписи;</w:t>
      </w:r>
    </w:p>
    <w:p w:rsidR="0014200E" w:rsidRPr="0014200E" w:rsidRDefault="0014200E" w:rsidP="001420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 xml:space="preserve">через </w:t>
      </w:r>
      <w:hyperlink r:id="rId8" w:history="1">
        <w:r w:rsidRPr="0014200E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Личный кабинет налогоплательщика</w:t>
        </w:r>
      </w:hyperlink>
      <w:r w:rsidRPr="0014200E">
        <w:rPr>
          <w:rFonts w:ascii="Times New Roman" w:hAnsi="Times New Roman"/>
          <w:color w:val="000000" w:themeColor="text1"/>
          <w:sz w:val="26"/>
          <w:szCs w:val="26"/>
        </w:rPr>
        <w:t xml:space="preserve"> (вкладка Каталог обращений – Прочие обращения – Согласие на информирование о наличии недоимки и (или) задолженности по пеням, штрафам, процентам) на сайте ФНС России www.nalog.gov.ru или мобильное приложение «Налоги ФЛ»;</w:t>
      </w:r>
    </w:p>
    <w:p w:rsidR="0014200E" w:rsidRPr="0014200E" w:rsidRDefault="0014200E" w:rsidP="001420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лично (через уполномоченного представителя) в налоговом органе или по почте на бумажном носителе.</w:t>
      </w:r>
    </w:p>
    <w:p w:rsidR="0014200E" w:rsidRPr="0014200E" w:rsidRDefault="0014200E" w:rsidP="0014200E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На текущий момент забайкальцы направили более 11 тысяч таких согласий.</w:t>
      </w:r>
    </w:p>
    <w:p w:rsidR="0014200E" w:rsidRDefault="0014200E" w:rsidP="0014200E">
      <w:pPr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:rsidR="0014200E" w:rsidRPr="0014200E" w:rsidRDefault="0014200E" w:rsidP="0014200E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Напомним, неисполнение обязанностей по уплате налогов является правонарушением, за которое предусмотрена налоговая, административная и уголовная ответственность. Несвоевременная уплата налогов может привести к следующим последствиям:</w:t>
      </w:r>
    </w:p>
    <w:p w:rsidR="0014200E" w:rsidRPr="0014200E" w:rsidRDefault="0014200E" w:rsidP="001420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начисление пени за каждый календарный день просрочки;</w:t>
      </w:r>
    </w:p>
    <w:p w:rsidR="0014200E" w:rsidRPr="0014200E" w:rsidRDefault="0014200E" w:rsidP="001420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арест и списание денежных средств со счетов в банках и иных кредитных учреждениях;</w:t>
      </w:r>
    </w:p>
    <w:p w:rsidR="0014200E" w:rsidRPr="0014200E" w:rsidRDefault="0014200E" w:rsidP="001420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направление исполнительных документов работодателю, а также в Социальный Фонд России для наложения ареста на заработную плату и пенсионные выплаты;</w:t>
      </w:r>
    </w:p>
    <w:p w:rsidR="0014200E" w:rsidRPr="0014200E" w:rsidRDefault="0014200E" w:rsidP="001420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ограничение на выезд за границу;</w:t>
      </w:r>
    </w:p>
    <w:p w:rsidR="0014200E" w:rsidRPr="0014200E" w:rsidRDefault="0014200E" w:rsidP="001420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запрет на регистрационные действия с транспортными средствами, земельными участками и недвижимым имуществом;</w:t>
      </w:r>
    </w:p>
    <w:p w:rsidR="0014200E" w:rsidRPr="0014200E" w:rsidRDefault="0014200E" w:rsidP="001420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4200E">
        <w:rPr>
          <w:rFonts w:ascii="Times New Roman" w:hAnsi="Times New Roman"/>
          <w:color w:val="000000" w:themeColor="text1"/>
          <w:sz w:val="26"/>
          <w:szCs w:val="26"/>
        </w:rPr>
        <w:t>арест и изъятие имущества с последующей реализацией.</w:t>
      </w:r>
    </w:p>
    <w:p w:rsidR="008658C3" w:rsidRPr="0014200E" w:rsidRDefault="008658C3" w:rsidP="008658C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8658C3" w:rsidRPr="0014200E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055C"/>
    <w:multiLevelType w:val="multilevel"/>
    <w:tmpl w:val="880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22321"/>
    <w:multiLevelType w:val="multilevel"/>
    <w:tmpl w:val="BE3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4200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658C3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8040047?index=3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C04E528-B3A3-40F3-9143-7845D2C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2023-03-29T07:38:00Z</dcterms:created>
  <dcterms:modified xsi:type="dcterms:W3CDTF">2023-03-29T07:38:00Z</dcterms:modified>
</cp:coreProperties>
</file>