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CF" w:rsidRDefault="004246CF" w:rsidP="004246CF">
      <w:pPr>
        <w:pStyle w:val="a4"/>
        <w:spacing w:line="360" w:lineRule="atLeast"/>
        <w:ind w:firstLine="851"/>
        <w:contextualSpacing/>
        <w:mirrorIndents/>
        <w:jc w:val="center"/>
        <w:rPr>
          <w:color w:val="000000"/>
        </w:rPr>
      </w:pPr>
      <w:r>
        <w:rPr>
          <w:color w:val="000000"/>
        </w:rPr>
        <w:t>Уважаемые налогоплательщики!</w:t>
      </w:r>
    </w:p>
    <w:p w:rsidR="004246CF" w:rsidRDefault="004246CF" w:rsidP="004246CF">
      <w:pPr>
        <w:pStyle w:val="a4"/>
        <w:spacing w:line="360" w:lineRule="atLeast"/>
        <w:ind w:firstLine="851"/>
        <w:contextualSpacing/>
        <w:mirrorIndents/>
        <w:jc w:val="center"/>
        <w:rPr>
          <w:color w:val="000000"/>
        </w:rPr>
      </w:pPr>
      <w:bookmarkStart w:id="0" w:name="_GoBack"/>
      <w:bookmarkEnd w:id="0"/>
    </w:p>
    <w:p w:rsidR="004313A0" w:rsidRPr="004D70DD" w:rsidRDefault="004D70DD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Межрайонная налоговая служба России № 5 по Забайкальскому краю </w:t>
      </w:r>
      <w:r w:rsidR="004313A0" w:rsidRPr="004D70DD">
        <w:rPr>
          <w:color w:val="000000"/>
        </w:rPr>
        <w:t>напоминает о необходимости своевременн</w:t>
      </w:r>
      <w:r w:rsidR="00CC7494">
        <w:rPr>
          <w:color w:val="000000"/>
        </w:rPr>
        <w:t>ой</w:t>
      </w:r>
      <w:r w:rsidR="004313A0" w:rsidRPr="004D70DD">
        <w:rPr>
          <w:color w:val="000000"/>
        </w:rPr>
        <w:t xml:space="preserve"> </w:t>
      </w:r>
      <w:r w:rsidR="00CC7494">
        <w:rPr>
          <w:color w:val="000000"/>
        </w:rPr>
        <w:t xml:space="preserve">уплаты </w:t>
      </w:r>
      <w:r w:rsidR="004313A0" w:rsidRPr="004D70DD">
        <w:rPr>
          <w:color w:val="000000"/>
        </w:rPr>
        <w:t>имущественны</w:t>
      </w:r>
      <w:r w:rsidR="00CC7494">
        <w:rPr>
          <w:color w:val="000000"/>
        </w:rPr>
        <w:t>х налогов</w:t>
      </w:r>
      <w:r w:rsidR="004313A0" w:rsidRPr="004D70DD">
        <w:rPr>
          <w:color w:val="000000"/>
        </w:rPr>
        <w:t xml:space="preserve">. В этом году для физических лиц действует единый срок уплаты земельного, транспортного налогов и налога на имущество физических лиц – </w:t>
      </w:r>
      <w:r w:rsidR="004313A0" w:rsidRPr="004D70DD">
        <w:rPr>
          <w:b/>
          <w:color w:val="000000"/>
          <w:sz w:val="26"/>
          <w:szCs w:val="26"/>
          <w:u w:val="single"/>
        </w:rPr>
        <w:t>не</w:t>
      </w:r>
      <w:r w:rsidR="00CC7494">
        <w:rPr>
          <w:b/>
          <w:color w:val="000000"/>
          <w:sz w:val="26"/>
          <w:szCs w:val="26"/>
          <w:u w:val="single"/>
        </w:rPr>
        <w:t xml:space="preserve"> </w:t>
      </w:r>
      <w:r w:rsidR="004313A0" w:rsidRPr="004D70DD">
        <w:rPr>
          <w:b/>
          <w:color w:val="000000"/>
          <w:sz w:val="26"/>
          <w:szCs w:val="26"/>
          <w:u w:val="single"/>
        </w:rPr>
        <w:t xml:space="preserve">позднее </w:t>
      </w:r>
      <w:r w:rsidR="00CC7494">
        <w:rPr>
          <w:b/>
          <w:color w:val="000000"/>
          <w:sz w:val="26"/>
          <w:szCs w:val="26"/>
          <w:u w:val="single"/>
        </w:rPr>
        <w:t>3</w:t>
      </w:r>
      <w:r w:rsidR="004313A0" w:rsidRPr="004D70DD">
        <w:rPr>
          <w:b/>
          <w:color w:val="000000"/>
          <w:sz w:val="26"/>
          <w:szCs w:val="26"/>
          <w:u w:val="single"/>
        </w:rPr>
        <w:t xml:space="preserve"> декабря</w:t>
      </w:r>
      <w:r w:rsidR="004313A0" w:rsidRPr="004D70DD">
        <w:rPr>
          <w:color w:val="000000"/>
        </w:rPr>
        <w:t xml:space="preserve">. </w:t>
      </w:r>
    </w:p>
    <w:p w:rsidR="004313A0" w:rsidRPr="004D70DD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Оплатить налоги можно любым удобным способом: </w:t>
      </w:r>
      <w:r w:rsidRPr="004D70DD">
        <w:rPr>
          <w:b/>
          <w:color w:val="000000"/>
        </w:rPr>
        <w:t>через отделения банков</w:t>
      </w:r>
      <w:r w:rsidRPr="004D70DD">
        <w:rPr>
          <w:color w:val="000000"/>
        </w:rPr>
        <w:t xml:space="preserve"> и их </w:t>
      </w:r>
      <w:r w:rsidRPr="004D70DD">
        <w:rPr>
          <w:b/>
          <w:color w:val="000000"/>
        </w:rPr>
        <w:t>терминалы</w:t>
      </w:r>
      <w:r w:rsidRPr="004D70DD">
        <w:rPr>
          <w:color w:val="000000"/>
        </w:rPr>
        <w:t xml:space="preserve"> или воспользовавшись электронными </w:t>
      </w:r>
      <w:r w:rsidRPr="004D70DD">
        <w:rPr>
          <w:b/>
          <w:color w:val="000000"/>
        </w:rPr>
        <w:t xml:space="preserve">сервисами на сайте ФНС России </w:t>
      </w:r>
      <w:hyperlink r:id="rId6" w:tgtFrame="_blank" w:history="1">
        <w:r w:rsidRPr="004D70DD">
          <w:rPr>
            <w:b/>
            <w:color w:val="000000"/>
          </w:rPr>
          <w:t>www.nalog.ru</w:t>
        </w:r>
      </w:hyperlink>
      <w:r w:rsidRPr="004D70DD">
        <w:rPr>
          <w:b/>
          <w:color w:val="000000"/>
        </w:rPr>
        <w:t xml:space="preserve"> – «</w:t>
      </w:r>
      <w:hyperlink r:id="rId7" w:tgtFrame="_blank" w:history="1">
        <w:r w:rsidRPr="004D70DD">
          <w:rPr>
            <w:b/>
            <w:color w:val="000000"/>
          </w:rPr>
          <w:t>Заплати налоги</w:t>
        </w:r>
      </w:hyperlink>
      <w:r w:rsidRPr="004D70DD">
        <w:rPr>
          <w:b/>
          <w:color w:val="000000"/>
        </w:rPr>
        <w:t>» или «</w:t>
      </w:r>
      <w:hyperlink r:id="rId8" w:tgtFrame="_blank" w:history="1">
        <w:r w:rsidRPr="004D70DD">
          <w:rPr>
            <w:b/>
            <w:color w:val="000000"/>
          </w:rPr>
          <w:t>Личный кабинет налогоплательщика для физических лиц</w:t>
        </w:r>
      </w:hyperlink>
      <w:r w:rsidRPr="004D70DD">
        <w:rPr>
          <w:b/>
          <w:color w:val="000000"/>
        </w:rPr>
        <w:t>»</w:t>
      </w:r>
      <w:r w:rsidRPr="004D70DD">
        <w:rPr>
          <w:color w:val="000000"/>
        </w:rPr>
        <w:t xml:space="preserve">. </w:t>
      </w:r>
    </w:p>
    <w:p w:rsidR="004313A0" w:rsidRPr="004D70DD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В случае неисполнения обязанности по уплате налогов, на образовавшуюся сумму задолженности будет начисляться пени в размере 1/300 ставки рефинансирования Центрального банка РФ за каждый день просрочки платежа, начиная с </w:t>
      </w:r>
      <w:r w:rsidR="00CC7494">
        <w:rPr>
          <w:color w:val="000000"/>
        </w:rPr>
        <w:t>4</w:t>
      </w:r>
      <w:r w:rsidRPr="004D70DD">
        <w:rPr>
          <w:color w:val="000000"/>
        </w:rPr>
        <w:t xml:space="preserve"> декабря. </w:t>
      </w:r>
    </w:p>
    <w:p w:rsidR="004D70DD" w:rsidRPr="004D70DD" w:rsidRDefault="004D70DD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Всю необходимую информацию, налоговые уведомления или квитанция об оплате можно получить по адресам: </w:t>
      </w:r>
    </w:p>
    <w:p w:rsidR="004D70DD" w:rsidRPr="004D70DD" w:rsidRDefault="004D70DD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>Забайкальский район, пгт. Забайкальск, ул. Советская 7 тел. 8 (30521) 2-24-01;</w:t>
      </w:r>
    </w:p>
    <w:p w:rsidR="004D70DD" w:rsidRDefault="004D70DD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>Борзинский район, г. Борзя</w:t>
      </w:r>
      <w:r>
        <w:rPr>
          <w:color w:val="000000"/>
        </w:rPr>
        <w:t>, ул. Ломоносова 51, тел. 8 (30233) 2-12-31;</w:t>
      </w:r>
    </w:p>
    <w:p w:rsidR="00DF473C" w:rsidRDefault="004D70DD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r>
        <w:rPr>
          <w:color w:val="000000"/>
        </w:rPr>
        <w:t>Александрово-Заводский район, с. Александровский завод, ул. Комсомольская 14                      пом. 10 тел. 8 (30240) 2-13-57</w:t>
      </w:r>
      <w:r w:rsidRPr="004D70DD">
        <w:rPr>
          <w:color w:val="000000"/>
        </w:rPr>
        <w:t xml:space="preserve"> </w:t>
      </w:r>
      <w:r w:rsidR="00DF473C">
        <w:rPr>
          <w:color w:val="000000"/>
        </w:rPr>
        <w:t>;</w:t>
      </w:r>
    </w:p>
    <w:p w:rsidR="00DF473C" w:rsidRPr="00DF473C" w:rsidRDefault="00DF473C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r w:rsidRPr="00DF473C">
        <w:rPr>
          <w:color w:val="000000"/>
        </w:rPr>
        <w:t>В «Личном кабинете налогоплательщика для физических лиц», можно получить полную информацию о своих налоговых обязательствах по объектам недвижимого имущества и транспортных средствах, проконтролировать состояние расчетов с бюджетом, обратиться в налоговые органы без личного визита.</w:t>
      </w:r>
    </w:p>
    <w:p w:rsidR="00DA0856" w:rsidRDefault="00DA0856"/>
    <w:sectPr w:rsidR="00DA0856" w:rsidSect="0007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6ECE"/>
    <w:multiLevelType w:val="hybridMultilevel"/>
    <w:tmpl w:val="69A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2"/>
  </w:compat>
  <w:rsids>
    <w:rsidRoot w:val="004313A0"/>
    <w:rsid w:val="00073BC4"/>
    <w:rsid w:val="004246CF"/>
    <w:rsid w:val="004313A0"/>
    <w:rsid w:val="004D70DD"/>
    <w:rsid w:val="00CC7494"/>
    <w:rsid w:val="00DA0856"/>
    <w:rsid w:val="00D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A0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A0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.nalog.ru/l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ta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Дашидондокова Эльвира Далаевна</cp:lastModifiedBy>
  <cp:revision>3</cp:revision>
  <cp:lastPrinted>2018-10-04T01:56:00Z</cp:lastPrinted>
  <dcterms:created xsi:type="dcterms:W3CDTF">2018-10-04T02:03:00Z</dcterms:created>
  <dcterms:modified xsi:type="dcterms:W3CDTF">2018-10-15T01:43:00Z</dcterms:modified>
</cp:coreProperties>
</file>