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6"/>
        <w:gridCol w:w="5975"/>
      </w:tblGrid>
      <w:tr w:rsidR="00D71C9C" w:rsidRPr="005D7523">
        <w:trPr>
          <w:trHeight w:val="1432"/>
        </w:trPr>
        <w:tc>
          <w:tcPr>
            <w:tcW w:w="4068" w:type="dxa"/>
          </w:tcPr>
          <w:p w:rsidR="00D71C9C" w:rsidRPr="005D7523" w:rsidRDefault="00D71C9C" w:rsidP="00F55A2D">
            <w:pPr>
              <w:ind w:right="-1"/>
            </w:pPr>
          </w:p>
        </w:tc>
        <w:tc>
          <w:tcPr>
            <w:tcW w:w="5760" w:type="dxa"/>
          </w:tcPr>
          <w:p w:rsidR="002F5F22" w:rsidRDefault="00EB37EB" w:rsidP="00EB37EB">
            <w:pPr>
              <w:ind w:right="-1"/>
              <w:jc w:val="right"/>
            </w:pPr>
            <w:r>
              <w:t xml:space="preserve">            </w:t>
            </w:r>
            <w:proofErr w:type="gramStart"/>
            <w:r w:rsidR="002F5F22">
              <w:t>Приложение  №</w:t>
            </w:r>
            <w:proofErr w:type="gramEnd"/>
            <w:r w:rsidR="002F5F22">
              <w:t> 2</w:t>
            </w:r>
          </w:p>
          <w:p w:rsidR="002F5F22" w:rsidRDefault="002F5F22" w:rsidP="00EB37EB">
            <w:pPr>
              <w:ind w:right="-1"/>
              <w:jc w:val="right"/>
            </w:pPr>
            <w:r>
              <w:t xml:space="preserve">к извещению о проведении аукциона </w:t>
            </w:r>
          </w:p>
          <w:p w:rsidR="002F5F22" w:rsidRDefault="002F5F22" w:rsidP="00EB37EB">
            <w:pPr>
              <w:ind w:right="-1"/>
              <w:jc w:val="right"/>
            </w:pPr>
            <w:r>
              <w:t>по продаже пра</w:t>
            </w:r>
            <w:r w:rsidR="004A6020">
              <w:t>ва на заключение договора купли-продажи</w:t>
            </w:r>
            <w:r>
              <w:t xml:space="preserve"> </w:t>
            </w:r>
          </w:p>
          <w:p w:rsidR="00F55A2D" w:rsidRDefault="002F5F22" w:rsidP="00EB37EB">
            <w:pPr>
              <w:ind w:right="-1"/>
              <w:jc w:val="right"/>
            </w:pPr>
            <w:r>
              <w:t xml:space="preserve">земельного участка по адресу: Забайкальский край, </w:t>
            </w:r>
            <w:r w:rsidR="00CC0BBD">
              <w:t xml:space="preserve">Борзинский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F55A2D">
      <w:pPr>
        <w:ind w:right="-1"/>
        <w:jc w:val="center"/>
        <w:rPr>
          <w:b/>
        </w:rPr>
      </w:pPr>
      <w:r w:rsidRPr="00CC0BBD">
        <w:rPr>
          <w:b/>
        </w:rPr>
        <w:t>ДОГОВОР №________</w:t>
      </w:r>
    </w:p>
    <w:p w:rsidR="00CC0BBD" w:rsidRPr="00CC0BBD" w:rsidRDefault="004A6020" w:rsidP="00F55A2D">
      <w:pPr>
        <w:ind w:right="-1"/>
        <w:jc w:val="center"/>
        <w:rPr>
          <w:b/>
        </w:rPr>
      </w:pPr>
      <w:r>
        <w:rPr>
          <w:b/>
        </w:rPr>
        <w:t xml:space="preserve">КУПЛИ- ПРОДАЖИ </w:t>
      </w:r>
      <w:r w:rsidR="00CC0BBD" w:rsidRPr="00CC0BBD">
        <w:rPr>
          <w:b/>
        </w:rPr>
        <w:t>ЗЕМЕЛЬНОГО УЧАСТКА ГОСУДАРСТВЕННАЯ СОБСТВЕННОСТЬ НА КОТОРЫЙ НЕ РАЗГРАНИЧЕНА</w:t>
      </w:r>
    </w:p>
    <w:p w:rsidR="00CC0BBD" w:rsidRPr="00CC0BBD" w:rsidRDefault="00CC0BBD" w:rsidP="00F55A2D">
      <w:pPr>
        <w:ind w:right="-1"/>
        <w:jc w:val="both"/>
        <w:rPr>
          <w:b/>
        </w:rPr>
      </w:pPr>
    </w:p>
    <w:p w:rsidR="00CC0BBD" w:rsidRPr="00CC0BBD" w:rsidRDefault="00CC0BBD" w:rsidP="00F55A2D">
      <w:pPr>
        <w:ind w:right="-1"/>
        <w:jc w:val="both"/>
        <w:rPr>
          <w:b/>
        </w:rPr>
      </w:pPr>
      <w:proofErr w:type="spellStart"/>
      <w:r w:rsidRPr="00CC0BBD">
        <w:rPr>
          <w:b/>
        </w:rPr>
        <w:t>пгт</w:t>
      </w:r>
      <w:proofErr w:type="spellEnd"/>
      <w:r w:rsidRPr="00CC0BBD">
        <w:rPr>
          <w:b/>
        </w:rPr>
        <w:t>. Шерловая Гора</w:t>
      </w:r>
    </w:p>
    <w:p w:rsidR="00CC0BBD" w:rsidRPr="00CC0BBD" w:rsidRDefault="00CC0BBD" w:rsidP="00F55A2D">
      <w:pPr>
        <w:ind w:right="-1"/>
        <w:jc w:val="both"/>
        <w:rPr>
          <w:b/>
        </w:rPr>
      </w:pPr>
      <w:r w:rsidRPr="00CC0BBD">
        <w:rPr>
          <w:b/>
        </w:rPr>
        <w:t>Забайкальского края</w:t>
      </w:r>
      <w:r w:rsidRPr="00CC0BBD">
        <w:rPr>
          <w:b/>
        </w:rPr>
        <w:tab/>
        <w:t xml:space="preserve">                                        </w:t>
      </w:r>
      <w:proofErr w:type="gramStart"/>
      <w:r w:rsidRPr="00CC0BBD">
        <w:rPr>
          <w:b/>
        </w:rPr>
        <w:t xml:space="preserve"> </w:t>
      </w:r>
      <w:r w:rsidR="00EB37EB" w:rsidRPr="00CC0BBD">
        <w:rPr>
          <w:b/>
        </w:rPr>
        <w:t xml:space="preserve"> </w:t>
      </w:r>
      <w:r w:rsidR="00EB37EB">
        <w:rPr>
          <w:b/>
        </w:rPr>
        <w:t xml:space="preserve"> «</w:t>
      </w:r>
      <w:proofErr w:type="gramEnd"/>
      <w:r>
        <w:rPr>
          <w:b/>
        </w:rPr>
        <w:t>____» _______________</w:t>
      </w:r>
      <w:r w:rsidRPr="00CC0BBD">
        <w:rPr>
          <w:b/>
        </w:rPr>
        <w:t xml:space="preserve">  201</w:t>
      </w:r>
      <w:r w:rsidR="00B527A8">
        <w:rPr>
          <w:b/>
        </w:rPr>
        <w:t>9</w:t>
      </w:r>
      <w:r w:rsidRPr="00CC0BBD">
        <w:rPr>
          <w:b/>
        </w:rPr>
        <w:t xml:space="preserve"> года</w:t>
      </w:r>
    </w:p>
    <w:p w:rsidR="00CC0BBD" w:rsidRDefault="00CC0BBD" w:rsidP="00F55A2D">
      <w:pPr>
        <w:ind w:right="-1"/>
        <w:jc w:val="both"/>
      </w:pPr>
    </w:p>
    <w:p w:rsidR="00CC0BBD" w:rsidRDefault="00F5343F" w:rsidP="00F55A2D">
      <w:pPr>
        <w:ind w:right="-1"/>
        <w:jc w:val="both"/>
      </w:pPr>
      <w:r w:rsidRPr="00321695">
        <w:rPr>
          <w:b/>
        </w:rPr>
        <w:t>Администрация городского поселения «Шерловогорское»</w:t>
      </w:r>
      <w:r w:rsidRPr="00321695">
        <w:t xml:space="preserve"> (далее – Администрация), именуемая в дальнейшем </w:t>
      </w:r>
      <w:r w:rsidRPr="00321695">
        <w:rPr>
          <w:b/>
        </w:rPr>
        <w:t>«Продавец»</w:t>
      </w:r>
      <w:r>
        <w:t>, в лице</w:t>
      </w:r>
      <w:r w:rsidRPr="00321695">
        <w:t xml:space="preserve"> главы городского поселения «Шерловогорское» </w:t>
      </w:r>
      <w:r>
        <w:rPr>
          <w:b/>
        </w:rPr>
        <w:t>Панина Алексея Викторовича</w:t>
      </w:r>
      <w:r w:rsidRPr="00321695">
        <w:t>, действующе</w:t>
      </w:r>
      <w:r>
        <w:t>й на основании Устава и прав по должности</w:t>
      </w:r>
      <w:r w:rsidR="00CC0BBD" w:rsidRPr="00CC0BBD">
        <w:t>,</w:t>
      </w:r>
      <w:r w:rsidR="00CC0BBD">
        <w:t xml:space="preserve"> </w:t>
      </w:r>
      <w:r w:rsidR="0088733F">
        <w:t>с </w:t>
      </w:r>
      <w:r w:rsidR="00924E68" w:rsidRPr="005D7523">
        <w:t xml:space="preserve">одной стороны, и </w:t>
      </w:r>
      <w:r>
        <w:t>___________________________</w:t>
      </w:r>
      <w:r w:rsidR="00CC0BBD">
        <w:t xml:space="preserve"> «____» ________ ______ года рождения паспорт гражданина РФ серия _________ № ___________ выдан «____» ___________ _________ г. _____</w:t>
      </w:r>
    </w:p>
    <w:p w:rsidR="00D11F22" w:rsidRDefault="00CC0BBD" w:rsidP="00F55A2D">
      <w:pPr>
        <w:ind w:right="-1"/>
        <w:jc w:val="both"/>
      </w:pPr>
      <w:r>
        <w:t>_______________________________________ код подразделения _________</w:t>
      </w:r>
      <w:r w:rsidR="00A1640A">
        <w:t xml:space="preserve"> </w:t>
      </w:r>
      <w:r w:rsidR="00F5343F">
        <w:t>в дальнейшем</w:t>
      </w:r>
      <w:r w:rsidR="00A1640A">
        <w:t xml:space="preserve"> «</w:t>
      </w:r>
      <w:r w:rsidR="00F5343F" w:rsidRPr="00F5343F">
        <w:rPr>
          <w:b/>
        </w:rPr>
        <w:t>Покупатель</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 xml:space="preserve">результатам аукциона по продаже права </w:t>
      </w:r>
      <w:r w:rsidR="00F5343F" w:rsidRPr="005D7523">
        <w:t>на</w:t>
      </w:r>
      <w:r w:rsidR="00F5343F">
        <w:t> заключение договора купли - продажи</w:t>
      </w:r>
      <w:r w:rsidR="00924E68" w:rsidRPr="005D7523">
        <w:t xml:space="preserve"> земельного </w:t>
      </w:r>
      <w:r w:rsidR="00EB37EB" w:rsidRPr="005D7523">
        <w:t>участка</w:t>
      </w:r>
      <w:r w:rsidR="00EB37EB">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B527A8">
        <w:t>9</w:t>
      </w:r>
      <w:r w:rsidR="00E33725">
        <w:t xml:space="preserve"> года</w:t>
      </w:r>
      <w:r w:rsidR="00924E68" w:rsidRPr="005D7523">
        <w:t xml:space="preserve">) </w:t>
      </w:r>
      <w:r w:rsidR="00F5343F">
        <w:t>заключили настоящий договор купли - продажи</w:t>
      </w:r>
      <w:r w:rsidR="00C41569">
        <w:t xml:space="preserve"> земельного </w:t>
      </w:r>
      <w:r w:rsidR="00EB37EB">
        <w:t>участка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F55A2D">
      <w:pPr>
        <w:ind w:right="-1"/>
        <w:jc w:val="both"/>
        <w:rPr>
          <w:sz w:val="20"/>
          <w:szCs w:val="20"/>
        </w:rPr>
      </w:pPr>
    </w:p>
    <w:p w:rsidR="00D11F22" w:rsidRDefault="00B16BFB" w:rsidP="00F55A2D">
      <w:pPr>
        <w:ind w:right="-1"/>
        <w:jc w:val="center"/>
        <w:rPr>
          <w:b/>
        </w:rPr>
      </w:pPr>
      <w:r>
        <w:rPr>
          <w:b/>
        </w:rPr>
        <w:t xml:space="preserve">1. Предмет и цели </w:t>
      </w:r>
      <w:bookmarkStart w:id="0" w:name="_GoBack"/>
      <w:bookmarkEnd w:id="0"/>
    </w:p>
    <w:p w:rsidR="005D7523" w:rsidRPr="00124ED9" w:rsidRDefault="005D7523" w:rsidP="00F55A2D">
      <w:pPr>
        <w:ind w:right="-1"/>
        <w:jc w:val="center"/>
        <w:rPr>
          <w:b/>
          <w:sz w:val="20"/>
          <w:szCs w:val="20"/>
        </w:rPr>
      </w:pPr>
    </w:p>
    <w:p w:rsidR="00F5343F" w:rsidRPr="00321695" w:rsidRDefault="00F5343F" w:rsidP="00F5343F">
      <w:pPr>
        <w:ind w:firstLine="708"/>
        <w:jc w:val="both"/>
        <w:rPr>
          <w:b/>
          <w:highlight w:val="yellow"/>
        </w:rPr>
      </w:pPr>
      <w:r w:rsidRPr="00321695">
        <w:t>1.1. «Продавец» продал, а «Покупатель» купил из земель государственной или муниципальной собственности земельный участок</w:t>
      </w:r>
      <w:r>
        <w:t xml:space="preserve"> с кадастровым номером ____________</w:t>
      </w:r>
      <w:r w:rsidRPr="00321695">
        <w:t xml:space="preserve"> в собственность за плату, расположенный по адресу:</w:t>
      </w:r>
      <w:r w:rsidRPr="00321695">
        <w:rPr>
          <w:b/>
        </w:rPr>
        <w:t xml:space="preserve"> </w:t>
      </w:r>
      <w:r w:rsidRPr="00321695">
        <w:t>Забайкальский край, р-н</w:t>
      </w:r>
      <w:r w:rsidR="00EB37EB">
        <w:t xml:space="preserve"> Борзинский, </w:t>
      </w:r>
      <w:proofErr w:type="spellStart"/>
      <w:r w:rsidR="00EB37EB">
        <w:t>пгт</w:t>
      </w:r>
      <w:proofErr w:type="spellEnd"/>
      <w:r w:rsidR="00EB37EB">
        <w:t xml:space="preserve">. Шерловая </w:t>
      </w:r>
      <w:proofErr w:type="gramStart"/>
      <w:r w:rsidR="00EB37EB">
        <w:t>Гора,_</w:t>
      </w:r>
      <w:proofErr w:type="gramEnd"/>
      <w:r w:rsidR="00EB37EB">
        <w:t>___________________</w:t>
      </w:r>
      <w:r>
        <w:t>______________</w:t>
      </w:r>
      <w:r w:rsidRPr="00321695">
        <w:t>.</w:t>
      </w:r>
    </w:p>
    <w:p w:rsidR="00280BE3" w:rsidRPr="00124ED9" w:rsidRDefault="00280BE3" w:rsidP="00F55A2D">
      <w:pPr>
        <w:ind w:right="-1"/>
        <w:jc w:val="both"/>
        <w:rPr>
          <w:sz w:val="20"/>
          <w:szCs w:val="20"/>
        </w:rPr>
      </w:pPr>
    </w:p>
    <w:p w:rsidR="00F5343F" w:rsidRPr="00014C71" w:rsidRDefault="00F5343F" w:rsidP="00F5343F">
      <w:pPr>
        <w:jc w:val="center"/>
        <w:rPr>
          <w:b/>
        </w:rPr>
      </w:pPr>
      <w:r w:rsidRPr="006B5AEF">
        <w:rPr>
          <w:b/>
        </w:rPr>
        <w:t>2</w:t>
      </w:r>
      <w:r w:rsidRPr="00321695">
        <w:rPr>
          <w:b/>
          <w:i/>
        </w:rPr>
        <w:t xml:space="preserve">. </w:t>
      </w:r>
      <w:r w:rsidRPr="00014C71">
        <w:rPr>
          <w:b/>
        </w:rPr>
        <w:t>Характеристика земельного участка</w:t>
      </w:r>
    </w:p>
    <w:p w:rsidR="00F5343F" w:rsidRPr="00321695" w:rsidRDefault="00F5343F" w:rsidP="00F5343F">
      <w:pPr>
        <w:ind w:firstLine="708"/>
        <w:jc w:val="both"/>
      </w:pPr>
      <w:r w:rsidRPr="00321695">
        <w:t xml:space="preserve">2.1.Отчуждаемый земельный участок площадью </w:t>
      </w:r>
      <w:r>
        <w:rPr>
          <w:b/>
        </w:rPr>
        <w:t>_________</w:t>
      </w:r>
      <w:r w:rsidRPr="00321695">
        <w:t xml:space="preserve"> кадастровый номер земельного участка </w:t>
      </w:r>
      <w:r>
        <w:rPr>
          <w:b/>
        </w:rPr>
        <w:t>_________</w:t>
      </w:r>
      <w:r w:rsidRPr="00321695">
        <w:rPr>
          <w:b/>
        </w:rPr>
        <w:t xml:space="preserve"> </w:t>
      </w:r>
      <w:r w:rsidRPr="00321695">
        <w:t xml:space="preserve">продается «Покупателю» из земель населенных пунктов в границах, установленных при проведении кадастровых работ и содержащихся в государственном кадастре недвижимости с разрешенным использованием - </w:t>
      </w:r>
      <w:r w:rsidRPr="00321695">
        <w:rPr>
          <w:b/>
        </w:rPr>
        <w:t xml:space="preserve"> </w:t>
      </w:r>
      <w:r>
        <w:rPr>
          <w:b/>
        </w:rPr>
        <w:t>________________</w:t>
      </w:r>
      <w:r w:rsidRPr="00321695">
        <w:rPr>
          <w:b/>
        </w:rPr>
        <w:t>.</w:t>
      </w:r>
    </w:p>
    <w:p w:rsidR="00F5343F" w:rsidRPr="00321695" w:rsidRDefault="00F5343F" w:rsidP="00F5343F">
      <w:pPr>
        <w:ind w:firstLine="708"/>
        <w:jc w:val="both"/>
      </w:pPr>
      <w:r w:rsidRPr="00321695">
        <w:t>2.2.Земельный участок входит в территориальную зону</w:t>
      </w:r>
      <w:r>
        <w:t xml:space="preserve"> застройки ______________________</w:t>
      </w:r>
      <w:r w:rsidRPr="00321695">
        <w:t xml:space="preserve">. Ограничения и обременения в использовании земельного участка не установлены.  </w:t>
      </w:r>
    </w:p>
    <w:p w:rsidR="0041107B" w:rsidRPr="00F5343F" w:rsidRDefault="00F5343F" w:rsidP="00F5343F">
      <w:pPr>
        <w:ind w:firstLine="708"/>
        <w:jc w:val="both"/>
      </w:pPr>
      <w:r w:rsidRPr="00321695">
        <w:t xml:space="preserve"> «Продавец» уведомляет «Покупателя», что на момент заключения настоящего договора отчуждаемый земельный участок никому не продан, не заложен, в споре и под арестом не состои</w:t>
      </w:r>
      <w:r>
        <w:t>т.</w:t>
      </w:r>
    </w:p>
    <w:p w:rsidR="0041107B" w:rsidRPr="00227F9F" w:rsidRDefault="00F5343F" w:rsidP="00F55A2D">
      <w:pPr>
        <w:ind w:right="-1"/>
        <w:jc w:val="both"/>
      </w:pPr>
      <w:r>
        <w:t xml:space="preserve">            </w:t>
      </w:r>
      <w:r w:rsidR="0041107B">
        <w:t>2.3. </w:t>
      </w:r>
      <w:r w:rsidRPr="00321695">
        <w:t xml:space="preserve">Цена отчуждаемого земельного участка </w:t>
      </w:r>
      <w:r w:rsidRPr="005D7523">
        <w:t>сформирован</w:t>
      </w:r>
      <w:r>
        <w:t>а</w:t>
      </w:r>
      <w:r w:rsidRPr="005D7523">
        <w:t xml:space="preserve"> по результатам </w:t>
      </w:r>
      <w:r>
        <w:t>рыночной стоимости продажи</w:t>
      </w:r>
      <w:r w:rsidR="0041107B" w:rsidRPr="005D7523">
        <w:t xml:space="preserve"> и составляет ___</w:t>
      </w:r>
      <w:r w:rsidR="0041107B">
        <w:t>__</w:t>
      </w:r>
      <w:r w:rsidR="0041107B" w:rsidRPr="00227F9F">
        <w:t>____</w:t>
      </w:r>
      <w:r w:rsidR="0041107B">
        <w:t>___ (___________</w:t>
      </w:r>
      <w:r w:rsidR="0041107B" w:rsidRPr="0032289C">
        <w:t>____________________________</w:t>
      </w:r>
      <w:r w:rsidR="0041107B">
        <w:t>________) рублей.</w:t>
      </w:r>
    </w:p>
    <w:p w:rsidR="0041107B" w:rsidRPr="00283B12" w:rsidRDefault="0041107B" w:rsidP="00F55A2D">
      <w:pPr>
        <w:ind w:right="-1"/>
        <w:jc w:val="both"/>
      </w:pPr>
      <w:r w:rsidRPr="00434D0F">
        <w:lastRenderedPageBreak/>
        <w:t xml:space="preserve">Задаток в сумме </w:t>
      </w:r>
      <w:r w:rsidR="00F55A2D">
        <w:t>_______________________________</w:t>
      </w:r>
      <w:r w:rsidR="00F5343F">
        <w:t>, внесённый Покупателем</w:t>
      </w:r>
      <w:r w:rsidRPr="00283B12">
        <w:t xml:space="preserve"> для участия в аукционе, </w:t>
      </w:r>
      <w:r w:rsidRPr="001965F9">
        <w:rPr>
          <w:b/>
        </w:rPr>
        <w:t>з</w:t>
      </w:r>
      <w:r w:rsidR="00F5343F">
        <w:rPr>
          <w:b/>
        </w:rPr>
        <w:t>ачисляется в счёт цены</w:t>
      </w:r>
      <w:r w:rsidR="00F5343F" w:rsidRPr="00F5343F">
        <w:t xml:space="preserve"> </w:t>
      </w:r>
      <w:r w:rsidR="00F5343F" w:rsidRPr="00F5343F">
        <w:rPr>
          <w:b/>
        </w:rPr>
        <w:t>отчуждаемого земельного участка</w:t>
      </w:r>
      <w:r w:rsidRPr="001965F9">
        <w:rPr>
          <w:b/>
        </w:rPr>
        <w:t xml:space="preserve"> по Договору</w:t>
      </w:r>
      <w:r w:rsidRPr="00283B12">
        <w:t>.</w:t>
      </w:r>
    </w:p>
    <w:p w:rsidR="0096640F" w:rsidRDefault="0096640F" w:rsidP="00EC4E86">
      <w:pPr>
        <w:ind w:right="-1" w:firstLine="709"/>
        <w:rPr>
          <w:b/>
        </w:rPr>
      </w:pPr>
      <w:r>
        <w:t xml:space="preserve">2.4.Цена </w:t>
      </w:r>
      <w:r w:rsidR="00EC4E86" w:rsidRPr="00321695">
        <w:t>отчуждаемого земельного участка</w:t>
      </w:r>
      <w:r w:rsidR="00EC4E86">
        <w:t xml:space="preserve"> вносится в следующие сроки и порядке: </w:t>
      </w:r>
      <w:r>
        <w:t>___________________.</w:t>
      </w:r>
    </w:p>
    <w:p w:rsidR="0096640F" w:rsidRDefault="0096640F" w:rsidP="0096640F">
      <w:pPr>
        <w:ind w:right="-1"/>
        <w:jc w:val="center"/>
        <w:rPr>
          <w:b/>
        </w:rPr>
      </w:pPr>
    </w:p>
    <w:p w:rsidR="00F5343F" w:rsidRDefault="00F5343F" w:rsidP="00F5343F">
      <w:pPr>
        <w:jc w:val="center"/>
        <w:rPr>
          <w:b/>
        </w:rPr>
      </w:pPr>
    </w:p>
    <w:p w:rsidR="00F5343F" w:rsidRPr="00B56D05" w:rsidRDefault="00F5343F" w:rsidP="00F5343F">
      <w:pPr>
        <w:jc w:val="center"/>
        <w:rPr>
          <w:b/>
        </w:rPr>
      </w:pPr>
      <w:r w:rsidRPr="006B5AEF">
        <w:rPr>
          <w:b/>
        </w:rPr>
        <w:t>3</w:t>
      </w:r>
      <w:r w:rsidRPr="00321695">
        <w:rPr>
          <w:b/>
          <w:i/>
        </w:rPr>
        <w:t xml:space="preserve">. </w:t>
      </w:r>
      <w:r w:rsidRPr="00B56D05">
        <w:rPr>
          <w:b/>
        </w:rPr>
        <w:t>Права и обязанности «Покупателя»</w:t>
      </w:r>
      <w:r w:rsidRPr="00B56D05">
        <w:rPr>
          <w:sz w:val="20"/>
        </w:rPr>
        <w:tab/>
      </w:r>
    </w:p>
    <w:p w:rsidR="00F5343F" w:rsidRPr="00321695" w:rsidRDefault="00F5343F" w:rsidP="00F5343F">
      <w:pPr>
        <w:ind w:firstLine="708"/>
        <w:jc w:val="both"/>
      </w:pPr>
      <w:r w:rsidRPr="00321695">
        <w:t>3.1. «Покупатель» имеет право:</w:t>
      </w:r>
    </w:p>
    <w:p w:rsidR="00F5343F" w:rsidRPr="00321695" w:rsidRDefault="00F5343F" w:rsidP="00F5343F">
      <w:pPr>
        <w:ind w:firstLine="708"/>
        <w:jc w:val="both"/>
      </w:pPr>
      <w:r w:rsidRPr="00321695">
        <w:t>3.1.1.владеть, пользоваться и распоряжаться вышеуказанным земельным участком в пределах, установленных действующим законодательством в соответствии с целевым назначением земельного участка и его разрешенным использованием.</w:t>
      </w:r>
    </w:p>
    <w:p w:rsidR="00F5343F" w:rsidRPr="00321695" w:rsidRDefault="00F5343F" w:rsidP="00F5343F">
      <w:pPr>
        <w:ind w:left="708" w:firstLine="709"/>
        <w:jc w:val="both"/>
      </w:pPr>
      <w:r w:rsidRPr="00321695">
        <w:t>3.1.2.осуществлять иные права на использование земельного участка, предусмотренные законодательством Российской Федерации</w:t>
      </w:r>
    </w:p>
    <w:p w:rsidR="00F5343F" w:rsidRPr="00321695" w:rsidRDefault="00F5343F" w:rsidP="00F5343F">
      <w:pPr>
        <w:ind w:left="708" w:firstLine="709"/>
        <w:jc w:val="both"/>
      </w:pPr>
      <w:r w:rsidRPr="00321695">
        <w:t>3.2. «Покупатель» обязан:</w:t>
      </w:r>
    </w:p>
    <w:p w:rsidR="00F5343F" w:rsidRPr="00321695" w:rsidRDefault="00F5343F" w:rsidP="003721FC">
      <w:pPr>
        <w:ind w:left="708" w:firstLine="709"/>
        <w:jc w:val="both"/>
      </w:pPr>
      <w:r w:rsidRPr="00321695">
        <w:t>3.2.1.использовать вышеуказанный земельн</w:t>
      </w:r>
      <w:r w:rsidR="003C14C3">
        <w:t xml:space="preserve">ый участок в соответствии с его </w:t>
      </w:r>
      <w:r w:rsidRPr="00321695">
        <w:t>целевым назначением и разрешенным использованием. Изменение разрешенного использования земельного участка должно производиться в соответствии с Правилами землепользования и застройки городского поселения «Шерловогорское» муниципального района «Борзинский район» в редакции правил, действующей на момент изменения разрешенного использования земельного участка;</w:t>
      </w:r>
    </w:p>
    <w:p w:rsidR="00F5343F" w:rsidRPr="00321695" w:rsidRDefault="00F5343F" w:rsidP="003721FC">
      <w:pPr>
        <w:ind w:left="708" w:firstLine="709"/>
        <w:jc w:val="both"/>
      </w:pPr>
      <w:r w:rsidRPr="00321695">
        <w:t xml:space="preserve">3.2.2.соблюдать при использовании земельного участка требования градостроительных регламентов, строительных, экологических, </w:t>
      </w:r>
      <w:proofErr w:type="spellStart"/>
      <w:r w:rsidRPr="00321695">
        <w:t>санитарно</w:t>
      </w:r>
      <w:proofErr w:type="spellEnd"/>
      <w:r w:rsidRPr="00321695">
        <w:t xml:space="preserve"> - гигиенических, противопожарных и иных правил, нормативов;</w:t>
      </w:r>
    </w:p>
    <w:p w:rsidR="00F5343F" w:rsidRPr="00321695" w:rsidRDefault="00F5343F" w:rsidP="003721FC">
      <w:pPr>
        <w:ind w:left="708" w:firstLine="709"/>
        <w:jc w:val="both"/>
      </w:pPr>
      <w:r w:rsidRPr="00321695">
        <w:t>3.2.3.содержать земельный участок и прилегающую к нему территорию в благоустроенном виде, своевременно производить санитарную очистку участка и прилегающую территорию в соответствии с Правилами благоустройства территории городского поселения «Шерловогорское»;</w:t>
      </w:r>
    </w:p>
    <w:p w:rsidR="00F5343F" w:rsidRPr="00321695" w:rsidRDefault="00F5343F" w:rsidP="003721FC">
      <w:pPr>
        <w:ind w:left="708" w:firstLine="709"/>
        <w:jc w:val="both"/>
      </w:pPr>
      <w:r w:rsidRPr="00321695">
        <w:t>3.2.3.сохранять межевые, геодезические и другие специальные знаки, установленные на земельном участке;</w:t>
      </w:r>
    </w:p>
    <w:p w:rsidR="00F5343F" w:rsidRPr="00321695" w:rsidRDefault="00F5343F" w:rsidP="00F5343F">
      <w:pPr>
        <w:jc w:val="both"/>
      </w:pPr>
      <w:r w:rsidRPr="00321695">
        <w:t xml:space="preserve">            </w:t>
      </w:r>
      <w:r w:rsidR="003721FC">
        <w:tab/>
      </w:r>
      <w:r w:rsidRPr="00321695">
        <w:t>3.2.4.не ущемлять права смежных землепользователей;</w:t>
      </w:r>
    </w:p>
    <w:p w:rsidR="00F5343F" w:rsidRPr="00321695" w:rsidRDefault="00F5343F" w:rsidP="00F5343F">
      <w:pPr>
        <w:jc w:val="both"/>
      </w:pPr>
      <w:r w:rsidRPr="00321695">
        <w:t xml:space="preserve">            </w:t>
      </w:r>
      <w:r w:rsidR="003721FC">
        <w:tab/>
      </w:r>
      <w:r w:rsidRPr="00321695">
        <w:t>3.2.5.своевременно производить платежи за землю (земельный налог);</w:t>
      </w:r>
    </w:p>
    <w:p w:rsidR="00F5343F" w:rsidRPr="00321695" w:rsidRDefault="00F5343F" w:rsidP="003721FC">
      <w:pPr>
        <w:ind w:left="709" w:firstLine="709"/>
        <w:jc w:val="both"/>
      </w:pPr>
      <w:r w:rsidRPr="00321695">
        <w:t>3.2.6.выполнять требования, предусмотренные законодательством Российской Федерации.</w:t>
      </w:r>
    </w:p>
    <w:p w:rsidR="003721FC" w:rsidRDefault="003721FC" w:rsidP="003721FC">
      <w:pPr>
        <w:jc w:val="center"/>
        <w:rPr>
          <w:b/>
        </w:rPr>
      </w:pPr>
    </w:p>
    <w:p w:rsidR="003721FC" w:rsidRPr="006B5AEF" w:rsidRDefault="003721FC" w:rsidP="003721FC">
      <w:pPr>
        <w:jc w:val="center"/>
        <w:rPr>
          <w:b/>
        </w:rPr>
      </w:pPr>
      <w:r>
        <w:rPr>
          <w:b/>
        </w:rPr>
        <w:t>4</w:t>
      </w:r>
      <w:r w:rsidRPr="00321695">
        <w:rPr>
          <w:b/>
          <w:i/>
        </w:rPr>
        <w:t xml:space="preserve">.  </w:t>
      </w:r>
      <w:r w:rsidRPr="006B5AEF">
        <w:rPr>
          <w:b/>
        </w:rPr>
        <w:t>Качество, границы земельного участка и его передача «Покупателю»</w:t>
      </w:r>
    </w:p>
    <w:p w:rsidR="003721FC" w:rsidRPr="00321695" w:rsidRDefault="003721FC" w:rsidP="003721FC">
      <w:pPr>
        <w:ind w:left="708" w:firstLine="709"/>
        <w:jc w:val="both"/>
      </w:pPr>
      <w:r>
        <w:t>4</w:t>
      </w:r>
      <w:r w:rsidRPr="00321695">
        <w:t>.1. «Покупатель» до заключения настоящего договора ознакомился с качественным состоянием земельного участка, его границами и претензий к ним не имеет.</w:t>
      </w:r>
    </w:p>
    <w:p w:rsidR="003721FC" w:rsidRPr="00321695" w:rsidRDefault="003721FC" w:rsidP="003721FC">
      <w:pPr>
        <w:ind w:left="708" w:firstLine="709"/>
        <w:jc w:val="both"/>
      </w:pPr>
      <w:r>
        <w:t>4</w:t>
      </w:r>
      <w:r w:rsidRPr="00321695">
        <w:t>.2.Все споры, которые могут возникнуть в дальнейшем между сторонами по поводу качественного состояния или границ отчуждаемого земельного участка рассматриваются в порядке, предусмотренном действующим законодательством.</w:t>
      </w:r>
    </w:p>
    <w:p w:rsidR="003721FC" w:rsidRPr="00321695" w:rsidRDefault="003721FC" w:rsidP="003721FC">
      <w:pPr>
        <w:ind w:left="708" w:firstLine="709"/>
        <w:jc w:val="both"/>
      </w:pPr>
      <w:r>
        <w:t>4</w:t>
      </w:r>
      <w:r w:rsidRPr="00321695">
        <w:t>.3. «Продавец» передает «Покупателю» отчуждаемый земельный участок и относящиеся к нему документы в момент подписания настоящего договора, который по соглашению сторон будет иметь силу акта - передачи земельного участка.</w:t>
      </w:r>
    </w:p>
    <w:p w:rsidR="003721FC" w:rsidRPr="00321695" w:rsidRDefault="003721FC" w:rsidP="003721FC">
      <w:pPr>
        <w:ind w:left="708" w:firstLine="720"/>
        <w:jc w:val="both"/>
      </w:pPr>
      <w:r>
        <w:t>4</w:t>
      </w:r>
      <w:r w:rsidRPr="00321695">
        <w:t>.4.С момента подписания сторонами настоящего договора обязанность «Продавца» передать «Покупателю» отчуждаемый участок и документы к нему, считается исполненной, также, как и обязанность «Покупателя» принять их.</w:t>
      </w:r>
    </w:p>
    <w:p w:rsidR="003721FC" w:rsidRDefault="003721FC" w:rsidP="003721FC">
      <w:pPr>
        <w:jc w:val="center"/>
        <w:rPr>
          <w:b/>
        </w:rPr>
      </w:pPr>
      <w:r w:rsidRPr="006B5AEF">
        <w:rPr>
          <w:b/>
        </w:rPr>
        <w:t xml:space="preserve">       </w:t>
      </w:r>
    </w:p>
    <w:p w:rsidR="003721FC" w:rsidRPr="006B5AEF" w:rsidRDefault="003721FC" w:rsidP="003721FC">
      <w:pPr>
        <w:jc w:val="center"/>
        <w:rPr>
          <w:b/>
        </w:rPr>
      </w:pPr>
      <w:r>
        <w:rPr>
          <w:b/>
        </w:rPr>
        <w:t xml:space="preserve"> 5</w:t>
      </w:r>
      <w:r w:rsidRPr="006B5AEF">
        <w:rPr>
          <w:b/>
        </w:rPr>
        <w:t>. Ответственность сторон</w:t>
      </w:r>
    </w:p>
    <w:p w:rsidR="003721FC" w:rsidRDefault="003721FC" w:rsidP="003721FC">
      <w:pPr>
        <w:ind w:left="709" w:firstLine="716"/>
        <w:jc w:val="both"/>
      </w:pPr>
      <w:r>
        <w:lastRenderedPageBreak/>
        <w:t>5</w:t>
      </w:r>
      <w:r w:rsidRPr="00321695">
        <w:t>.1.Ответственность сторон за невыполнение своих обязанностей, предусмотренных в настоящем договоре, определяется в соответствии с действующим законодательством Российской Федерации.</w:t>
      </w:r>
    </w:p>
    <w:p w:rsidR="003721FC" w:rsidRPr="00321695" w:rsidRDefault="003721FC" w:rsidP="003721FC">
      <w:pPr>
        <w:ind w:left="709" w:firstLine="716"/>
        <w:jc w:val="both"/>
      </w:pPr>
    </w:p>
    <w:p w:rsidR="003721FC" w:rsidRPr="006B5AEF" w:rsidRDefault="003721FC" w:rsidP="003721FC">
      <w:pPr>
        <w:ind w:left="360"/>
        <w:jc w:val="center"/>
        <w:rPr>
          <w:b/>
        </w:rPr>
      </w:pPr>
      <w:r>
        <w:rPr>
          <w:b/>
        </w:rPr>
        <w:t>6</w:t>
      </w:r>
      <w:r w:rsidRPr="006B5AEF">
        <w:rPr>
          <w:b/>
        </w:rPr>
        <w:t>. Иные условия договора</w:t>
      </w:r>
    </w:p>
    <w:p w:rsidR="003721FC" w:rsidRPr="00321695" w:rsidRDefault="003721FC" w:rsidP="003721FC">
      <w:pPr>
        <w:ind w:left="709" w:firstLine="776"/>
        <w:jc w:val="both"/>
      </w:pPr>
      <w:r>
        <w:t>6</w:t>
      </w:r>
      <w:r w:rsidRPr="00321695">
        <w:t>.1.Настоящий договор считается заключенным и вступает в силу с момента его подписания сторонами.</w:t>
      </w:r>
    </w:p>
    <w:p w:rsidR="003721FC" w:rsidRPr="00321695" w:rsidRDefault="003721FC" w:rsidP="003721FC">
      <w:pPr>
        <w:ind w:left="709" w:firstLine="716"/>
        <w:jc w:val="both"/>
      </w:pPr>
      <w:r>
        <w:t>6</w:t>
      </w:r>
      <w:r w:rsidRPr="00321695">
        <w:t>.2.При заключении настоящего договора стороны руководствовались Земельным законодательством Российской Федерации. Иные права и обязанности сторон, не предусмотренные в настоящем договоре, определяются в соответствии с действующим законодательством Российской Федерации.</w:t>
      </w:r>
    </w:p>
    <w:p w:rsidR="003721FC" w:rsidRPr="00321695" w:rsidRDefault="003721FC" w:rsidP="003721FC">
      <w:pPr>
        <w:ind w:left="709" w:firstLine="776"/>
        <w:jc w:val="both"/>
      </w:pPr>
      <w:r>
        <w:t>6</w:t>
      </w:r>
      <w:r w:rsidRPr="00321695">
        <w:t>.3.Право собственности «Покупателя» на приобретенный земельный участок подлежит государственной регистрации в Управлении Федеральной службы государственной регистрации, кадастра и картографии по Забайкальскому краю.</w:t>
      </w:r>
    </w:p>
    <w:p w:rsidR="003721FC" w:rsidRPr="00321695" w:rsidRDefault="003721FC" w:rsidP="003721FC">
      <w:pPr>
        <w:ind w:left="709" w:firstLine="716"/>
        <w:jc w:val="both"/>
      </w:pPr>
      <w:r>
        <w:t>6</w:t>
      </w:r>
      <w:r w:rsidRPr="00321695">
        <w:t>.4.Расходы по государственной регистрации права собственности на земельный участок производятся за счет «Покупателя».</w:t>
      </w:r>
    </w:p>
    <w:p w:rsidR="003721FC" w:rsidRDefault="003721FC" w:rsidP="003721FC">
      <w:pPr>
        <w:ind w:left="709" w:firstLine="709"/>
        <w:jc w:val="both"/>
      </w:pPr>
      <w:r>
        <w:t>6</w:t>
      </w:r>
      <w:r w:rsidRPr="00321695">
        <w:t xml:space="preserve">.5.Настоящий договор составлен и подписан в </w:t>
      </w:r>
      <w:r>
        <w:t>3</w:t>
      </w:r>
      <w:r w:rsidRPr="00321695">
        <w:t>-х экземплярах, которые хранятся у «Покупателя», «Продавца» и в Управлении Федеральной службы государственной регистрации, кадастра и картографии по Забайкальскому краю.</w:t>
      </w:r>
    </w:p>
    <w:p w:rsidR="003721FC" w:rsidRPr="00321695" w:rsidRDefault="003721FC" w:rsidP="003721FC">
      <w:pPr>
        <w:ind w:firstLine="180"/>
        <w:jc w:val="both"/>
      </w:pPr>
    </w:p>
    <w:p w:rsidR="003721FC" w:rsidRPr="006B5AEF" w:rsidRDefault="003721FC" w:rsidP="003721FC">
      <w:pPr>
        <w:jc w:val="center"/>
        <w:rPr>
          <w:b/>
        </w:rPr>
      </w:pPr>
      <w:r w:rsidRPr="006B5AEF">
        <w:rPr>
          <w:b/>
        </w:rPr>
        <w:t>Адреса   сторон:</w:t>
      </w:r>
    </w:p>
    <w:p w:rsidR="003721FC" w:rsidRPr="006B5AEF" w:rsidRDefault="003721FC" w:rsidP="003721FC">
      <w:pPr>
        <w:jc w:val="center"/>
        <w:rPr>
          <w:b/>
        </w:rPr>
      </w:pPr>
    </w:p>
    <w:p w:rsidR="003721FC" w:rsidRPr="00321695" w:rsidRDefault="003721FC" w:rsidP="003721FC">
      <w:pPr>
        <w:jc w:val="center"/>
        <w:rPr>
          <w:b/>
          <w:i/>
        </w:rPr>
      </w:pPr>
    </w:p>
    <w:tbl>
      <w:tblPr>
        <w:tblW w:w="9747" w:type="dxa"/>
        <w:tblLook w:val="01E0" w:firstRow="1" w:lastRow="1" w:firstColumn="1" w:lastColumn="1" w:noHBand="0" w:noVBand="0"/>
      </w:tblPr>
      <w:tblGrid>
        <w:gridCol w:w="5148"/>
        <w:gridCol w:w="4599"/>
      </w:tblGrid>
      <w:tr w:rsidR="003721FC" w:rsidRPr="00321695" w:rsidTr="00373E17">
        <w:tc>
          <w:tcPr>
            <w:tcW w:w="5148" w:type="dxa"/>
          </w:tcPr>
          <w:p w:rsidR="003721FC" w:rsidRPr="00321695" w:rsidRDefault="003721FC" w:rsidP="00373E17">
            <w:pPr>
              <w:spacing w:line="276" w:lineRule="auto"/>
              <w:rPr>
                <w:b/>
              </w:rPr>
            </w:pPr>
            <w:r w:rsidRPr="00321695">
              <w:rPr>
                <w:b/>
              </w:rPr>
              <w:t xml:space="preserve">         Покупатель </w:t>
            </w:r>
          </w:p>
          <w:p w:rsidR="003721FC" w:rsidRPr="00321695" w:rsidRDefault="003721FC" w:rsidP="00274F8B">
            <w:pPr>
              <w:tabs>
                <w:tab w:val="left" w:pos="4003"/>
              </w:tabs>
              <w:spacing w:line="276" w:lineRule="auto"/>
              <w:ind w:right="645"/>
              <w:rPr>
                <w:color w:val="202020"/>
                <w:spacing w:val="-1"/>
              </w:rPr>
            </w:pPr>
            <w:r>
              <w:t>_________________</w:t>
            </w:r>
            <w:r w:rsidR="00EB37EB">
              <w:t>_____________</w:t>
            </w:r>
            <w:r>
              <w:t>____</w:t>
            </w:r>
            <w:r w:rsidRPr="00321695">
              <w:t>, проживающ</w:t>
            </w:r>
            <w:r>
              <w:t>ий</w:t>
            </w:r>
            <w:r w:rsidRPr="00321695">
              <w:t xml:space="preserve"> по адресу: Забайкальский край, Борзинский район, </w:t>
            </w:r>
            <w:proofErr w:type="spellStart"/>
            <w:r w:rsidRPr="00321695">
              <w:t>пгт</w:t>
            </w:r>
            <w:proofErr w:type="spellEnd"/>
            <w:r w:rsidRPr="00321695">
              <w:t>. Шерловая Гора</w:t>
            </w:r>
            <w:r>
              <w:t xml:space="preserve">, </w:t>
            </w:r>
          </w:p>
          <w:p w:rsidR="003721FC" w:rsidRPr="00321695" w:rsidRDefault="003721FC" w:rsidP="00373E17">
            <w:pPr>
              <w:shd w:val="clear" w:color="auto" w:fill="FFFFFF"/>
              <w:spacing w:line="276" w:lineRule="auto"/>
              <w:ind w:left="10"/>
              <w:rPr>
                <w:color w:val="202020"/>
                <w:spacing w:val="-1"/>
              </w:rPr>
            </w:pPr>
          </w:p>
          <w:p w:rsidR="003721FC" w:rsidRDefault="003721FC" w:rsidP="00373E17">
            <w:pPr>
              <w:shd w:val="clear" w:color="auto" w:fill="FFFFFF"/>
              <w:spacing w:line="276" w:lineRule="auto"/>
              <w:ind w:left="10"/>
              <w:rPr>
                <w:color w:val="202020"/>
                <w:spacing w:val="-1"/>
              </w:rPr>
            </w:pPr>
          </w:p>
          <w:p w:rsidR="00274F8B" w:rsidRDefault="00274F8B" w:rsidP="00373E17">
            <w:pPr>
              <w:shd w:val="clear" w:color="auto" w:fill="FFFFFF"/>
              <w:spacing w:line="276" w:lineRule="auto"/>
              <w:ind w:left="10"/>
              <w:rPr>
                <w:color w:val="202020"/>
                <w:spacing w:val="-1"/>
              </w:rPr>
            </w:pPr>
          </w:p>
          <w:p w:rsidR="00274F8B" w:rsidRDefault="00274F8B" w:rsidP="00373E17">
            <w:pPr>
              <w:shd w:val="clear" w:color="auto" w:fill="FFFFFF"/>
              <w:spacing w:line="276" w:lineRule="auto"/>
              <w:ind w:left="10"/>
              <w:rPr>
                <w:color w:val="202020"/>
                <w:spacing w:val="-1"/>
              </w:rPr>
            </w:pPr>
          </w:p>
          <w:p w:rsidR="00274F8B" w:rsidRDefault="00274F8B" w:rsidP="00373E17">
            <w:pPr>
              <w:shd w:val="clear" w:color="auto" w:fill="FFFFFF"/>
              <w:spacing w:line="276" w:lineRule="auto"/>
              <w:ind w:left="10"/>
              <w:rPr>
                <w:color w:val="202020"/>
                <w:spacing w:val="-1"/>
              </w:rPr>
            </w:pPr>
          </w:p>
          <w:p w:rsidR="00274F8B" w:rsidRDefault="00274F8B" w:rsidP="00373E17">
            <w:pPr>
              <w:shd w:val="clear" w:color="auto" w:fill="FFFFFF"/>
              <w:spacing w:line="276" w:lineRule="auto"/>
              <w:ind w:left="10"/>
              <w:rPr>
                <w:color w:val="202020"/>
                <w:spacing w:val="-1"/>
              </w:rPr>
            </w:pPr>
          </w:p>
          <w:p w:rsidR="00274F8B" w:rsidRPr="00321695" w:rsidRDefault="00274F8B" w:rsidP="00274F8B">
            <w:pPr>
              <w:shd w:val="clear" w:color="auto" w:fill="FFFFFF"/>
              <w:spacing w:line="276" w:lineRule="auto"/>
              <w:rPr>
                <w:color w:val="202020"/>
                <w:spacing w:val="-1"/>
              </w:rPr>
            </w:pPr>
          </w:p>
          <w:p w:rsidR="003721FC" w:rsidRPr="00321695" w:rsidRDefault="003721FC" w:rsidP="00373E17">
            <w:pPr>
              <w:tabs>
                <w:tab w:val="left" w:pos="5160"/>
              </w:tabs>
            </w:pPr>
            <w:r w:rsidRPr="00321695">
              <w:t>_______________ /</w:t>
            </w:r>
            <w:r w:rsidR="00274F8B">
              <w:rPr>
                <w:color w:val="000000" w:themeColor="text1"/>
              </w:rPr>
              <w:t>_____________</w:t>
            </w:r>
            <w:r w:rsidRPr="00321695">
              <w:t>/</w:t>
            </w:r>
          </w:p>
          <w:p w:rsidR="003721FC" w:rsidRPr="00321695" w:rsidRDefault="003721FC" w:rsidP="00373E17">
            <w:pPr>
              <w:shd w:val="clear" w:color="auto" w:fill="FFFFFF"/>
              <w:spacing w:line="276" w:lineRule="auto"/>
              <w:ind w:left="10"/>
            </w:pPr>
          </w:p>
        </w:tc>
        <w:tc>
          <w:tcPr>
            <w:tcW w:w="4599" w:type="dxa"/>
          </w:tcPr>
          <w:p w:rsidR="003721FC" w:rsidRPr="00321695" w:rsidRDefault="003721FC" w:rsidP="00373E17">
            <w:pPr>
              <w:spacing w:line="276" w:lineRule="auto"/>
              <w:ind w:firstLine="131"/>
              <w:rPr>
                <w:b/>
              </w:rPr>
            </w:pPr>
            <w:r w:rsidRPr="00321695">
              <w:rPr>
                <w:b/>
              </w:rPr>
              <w:t xml:space="preserve">                Продавец</w:t>
            </w:r>
          </w:p>
          <w:p w:rsidR="003721FC" w:rsidRPr="00321695" w:rsidRDefault="003721FC" w:rsidP="00373E17">
            <w:pPr>
              <w:tabs>
                <w:tab w:val="left" w:pos="2998"/>
              </w:tabs>
              <w:spacing w:line="276" w:lineRule="auto"/>
              <w:ind w:firstLine="131"/>
              <w:jc w:val="both"/>
            </w:pPr>
            <w:r w:rsidRPr="00321695">
              <w:t xml:space="preserve">Администрация городского </w:t>
            </w:r>
          </w:p>
          <w:p w:rsidR="003721FC" w:rsidRPr="00321695" w:rsidRDefault="003721FC" w:rsidP="00373E17">
            <w:pPr>
              <w:tabs>
                <w:tab w:val="left" w:pos="2998"/>
              </w:tabs>
              <w:spacing w:line="276" w:lineRule="auto"/>
              <w:ind w:firstLine="131"/>
              <w:jc w:val="both"/>
            </w:pPr>
            <w:r w:rsidRPr="00321695">
              <w:t>поселения «Шерловогорское»</w:t>
            </w:r>
            <w:r w:rsidRPr="00321695">
              <w:tab/>
            </w:r>
          </w:p>
          <w:p w:rsidR="003721FC" w:rsidRPr="00321695" w:rsidRDefault="003721FC" w:rsidP="00373E17">
            <w:pPr>
              <w:spacing w:line="276" w:lineRule="auto"/>
              <w:ind w:firstLine="131"/>
              <w:jc w:val="both"/>
            </w:pPr>
            <w:r w:rsidRPr="00321695">
              <w:t xml:space="preserve">672607, Забайкальский край, </w:t>
            </w:r>
          </w:p>
          <w:p w:rsidR="003721FC" w:rsidRPr="00321695" w:rsidRDefault="003721FC" w:rsidP="00373E17">
            <w:pPr>
              <w:spacing w:line="276" w:lineRule="auto"/>
              <w:ind w:firstLine="131"/>
              <w:jc w:val="both"/>
            </w:pPr>
            <w:r w:rsidRPr="00321695">
              <w:t xml:space="preserve">Борзинский район, </w:t>
            </w:r>
            <w:proofErr w:type="spellStart"/>
            <w:r w:rsidRPr="00321695">
              <w:t>пгт</w:t>
            </w:r>
            <w:proofErr w:type="spellEnd"/>
            <w:r w:rsidRPr="00321695">
              <w:t>. Шерловая Гора,</w:t>
            </w:r>
          </w:p>
          <w:p w:rsidR="003721FC" w:rsidRPr="00321695" w:rsidRDefault="003721FC" w:rsidP="00373E17">
            <w:pPr>
              <w:spacing w:line="276" w:lineRule="auto"/>
              <w:ind w:firstLine="131"/>
              <w:jc w:val="both"/>
            </w:pPr>
            <w:r w:rsidRPr="00321695">
              <w:t>ул. Октябрьская, 12</w:t>
            </w:r>
          </w:p>
          <w:p w:rsidR="003721FC" w:rsidRPr="00321695" w:rsidRDefault="003721FC" w:rsidP="00373E17">
            <w:pPr>
              <w:spacing w:line="276" w:lineRule="auto"/>
              <w:ind w:firstLine="131"/>
              <w:jc w:val="both"/>
            </w:pPr>
            <w:r w:rsidRPr="00321695">
              <w:t>Тел. (302233) 3-44-47</w:t>
            </w:r>
          </w:p>
          <w:p w:rsidR="003721FC" w:rsidRPr="00321695" w:rsidRDefault="003721FC" w:rsidP="00373E17">
            <w:pPr>
              <w:shd w:val="clear" w:color="auto" w:fill="FFFFFF"/>
              <w:spacing w:line="276" w:lineRule="auto"/>
              <w:ind w:left="10" w:firstLine="131"/>
              <w:rPr>
                <w:color w:val="202020"/>
                <w:spacing w:val="-1"/>
              </w:rPr>
            </w:pPr>
            <w:r w:rsidRPr="00321695">
              <w:rPr>
                <w:color w:val="202020"/>
                <w:spacing w:val="-1"/>
              </w:rPr>
              <w:t>ИНН 7529010115   КПП 752901001</w:t>
            </w:r>
          </w:p>
          <w:p w:rsidR="003721FC" w:rsidRPr="00321695" w:rsidRDefault="003721FC" w:rsidP="00373E17">
            <w:pPr>
              <w:spacing w:line="276" w:lineRule="auto"/>
              <w:jc w:val="both"/>
            </w:pPr>
          </w:p>
          <w:p w:rsidR="003721FC" w:rsidRDefault="003721FC" w:rsidP="00373E17">
            <w:pPr>
              <w:spacing w:line="276" w:lineRule="auto"/>
              <w:ind w:firstLine="131"/>
              <w:jc w:val="both"/>
            </w:pPr>
          </w:p>
          <w:p w:rsidR="003721FC" w:rsidRDefault="003721FC" w:rsidP="00373E17">
            <w:pPr>
              <w:spacing w:line="276" w:lineRule="auto"/>
              <w:ind w:firstLine="131"/>
              <w:jc w:val="both"/>
            </w:pPr>
          </w:p>
          <w:p w:rsidR="003721FC" w:rsidRPr="00321695" w:rsidRDefault="003721FC" w:rsidP="00373E17">
            <w:pPr>
              <w:spacing w:line="276" w:lineRule="auto"/>
              <w:ind w:firstLine="131"/>
              <w:jc w:val="both"/>
            </w:pPr>
            <w:r w:rsidRPr="00321695">
              <w:t>__________________/</w:t>
            </w:r>
            <w:proofErr w:type="spellStart"/>
            <w:r>
              <w:t>А.В.Панин</w:t>
            </w:r>
            <w:proofErr w:type="spellEnd"/>
            <w:r w:rsidRPr="00321695">
              <w:t>/</w:t>
            </w:r>
          </w:p>
          <w:p w:rsidR="003721FC" w:rsidRPr="00321695" w:rsidRDefault="003721FC" w:rsidP="00373E17">
            <w:pPr>
              <w:spacing w:line="276" w:lineRule="auto"/>
              <w:ind w:firstLine="131"/>
              <w:jc w:val="both"/>
            </w:pPr>
            <w:r w:rsidRPr="00321695">
              <w:t>М.П.</w:t>
            </w:r>
          </w:p>
          <w:p w:rsidR="003721FC" w:rsidRPr="00321695" w:rsidRDefault="003721FC" w:rsidP="00373E17">
            <w:pPr>
              <w:spacing w:line="276" w:lineRule="auto"/>
              <w:ind w:firstLine="131"/>
              <w:jc w:val="both"/>
              <w:rPr>
                <w:color w:val="FF0000"/>
              </w:rPr>
            </w:pPr>
          </w:p>
        </w:tc>
      </w:tr>
    </w:tbl>
    <w:p w:rsidR="00F5343F" w:rsidRDefault="00F5343F" w:rsidP="00F5343F">
      <w:pPr>
        <w:ind w:right="-1"/>
      </w:pPr>
    </w:p>
    <w:sectPr w:rsidR="00F5343F" w:rsidSect="003C14C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15:restartNumberingAfterBreak="0">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15:restartNumberingAfterBreak="0">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15:restartNumberingAfterBreak="0">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15:restartNumberingAfterBreak="0">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15:restartNumberingAfterBreak="0">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15:restartNumberingAfterBreak="0">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47751"/>
    <w:rsid w:val="00153805"/>
    <w:rsid w:val="00173DD5"/>
    <w:rsid w:val="00177D4E"/>
    <w:rsid w:val="00187A95"/>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51CDD"/>
    <w:rsid w:val="002666F9"/>
    <w:rsid w:val="00266E7B"/>
    <w:rsid w:val="00274F8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721FC"/>
    <w:rsid w:val="003800CA"/>
    <w:rsid w:val="003834D8"/>
    <w:rsid w:val="00384D59"/>
    <w:rsid w:val="003A11D2"/>
    <w:rsid w:val="003B37C1"/>
    <w:rsid w:val="003C14C3"/>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A6020"/>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42E8C"/>
    <w:rsid w:val="009567B4"/>
    <w:rsid w:val="009616D9"/>
    <w:rsid w:val="0096640F"/>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16BFB"/>
    <w:rsid w:val="00B2337A"/>
    <w:rsid w:val="00B25AD5"/>
    <w:rsid w:val="00B25CF8"/>
    <w:rsid w:val="00B4326A"/>
    <w:rsid w:val="00B527A8"/>
    <w:rsid w:val="00B5350E"/>
    <w:rsid w:val="00B6053C"/>
    <w:rsid w:val="00B74C8C"/>
    <w:rsid w:val="00B8088B"/>
    <w:rsid w:val="00B81452"/>
    <w:rsid w:val="00B81640"/>
    <w:rsid w:val="00B93A86"/>
    <w:rsid w:val="00B93EA3"/>
    <w:rsid w:val="00BC13F3"/>
    <w:rsid w:val="00BC2C7A"/>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CF6C03"/>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37EB"/>
    <w:rsid w:val="00EB708B"/>
    <w:rsid w:val="00EC2809"/>
    <w:rsid w:val="00EC449D"/>
    <w:rsid w:val="00EC4E86"/>
    <w:rsid w:val="00ED1E55"/>
    <w:rsid w:val="00ED60BF"/>
    <w:rsid w:val="00EF5CD0"/>
    <w:rsid w:val="00F003C0"/>
    <w:rsid w:val="00F10F81"/>
    <w:rsid w:val="00F17D7D"/>
    <w:rsid w:val="00F250C9"/>
    <w:rsid w:val="00F30A82"/>
    <w:rsid w:val="00F362E7"/>
    <w:rsid w:val="00F53310"/>
    <w:rsid w:val="00F5343F"/>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85CEC-D6E0-4754-B8DD-7C0DAE7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User</cp:lastModifiedBy>
  <cp:revision>21</cp:revision>
  <cp:lastPrinted>2016-02-04T07:41:00Z</cp:lastPrinted>
  <dcterms:created xsi:type="dcterms:W3CDTF">2016-06-21T03:52:00Z</dcterms:created>
  <dcterms:modified xsi:type="dcterms:W3CDTF">2019-04-01T06:21:00Z</dcterms:modified>
</cp:coreProperties>
</file>