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1" w:rsidRDefault="00A648D1" w:rsidP="00E33D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158A" w:rsidRDefault="0038158A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A32BD" w:rsidRDefault="00BA32BD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40238" w:rsidRDefault="00B40238" w:rsidP="007D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0238" w:rsidRPr="00B40238" w:rsidRDefault="00B40238" w:rsidP="007D20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40238">
        <w:rPr>
          <w:rFonts w:ascii="Times New Roman" w:hAnsi="Times New Roman"/>
          <w:b/>
          <w:sz w:val="26"/>
          <w:szCs w:val="26"/>
        </w:rPr>
        <w:t>Заксобранием</w:t>
      </w:r>
      <w:proofErr w:type="spellEnd"/>
      <w:r w:rsidRPr="00B40238">
        <w:rPr>
          <w:rFonts w:ascii="Times New Roman" w:hAnsi="Times New Roman"/>
          <w:b/>
          <w:sz w:val="26"/>
          <w:szCs w:val="26"/>
        </w:rPr>
        <w:t xml:space="preserve"> Забайкальского края внесены изменения в закон об УСН на 2024 год</w:t>
      </w:r>
    </w:p>
    <w:p w:rsidR="00B40238" w:rsidRDefault="00B40238" w:rsidP="007D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0238" w:rsidRPr="00B40238" w:rsidRDefault="00B40238" w:rsidP="00573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238">
        <w:rPr>
          <w:rFonts w:ascii="Times New Roman" w:hAnsi="Times New Roman"/>
          <w:sz w:val="26"/>
          <w:szCs w:val="26"/>
        </w:rPr>
        <w:t>Законодательным собранием Забайкальского края принят Закон Забайкальского края «О внесении изменений в Закон Забайкальского края «О размерах налоговых ставок для отдельных категорий налогоплательщиков при применении упрощ</w:t>
      </w:r>
      <w:r w:rsidR="00E807F2">
        <w:rPr>
          <w:rFonts w:ascii="Times New Roman" w:hAnsi="Times New Roman"/>
          <w:sz w:val="26"/>
          <w:szCs w:val="26"/>
        </w:rPr>
        <w:t>ё</w:t>
      </w:r>
      <w:r w:rsidRPr="00B40238">
        <w:rPr>
          <w:rFonts w:ascii="Times New Roman" w:hAnsi="Times New Roman"/>
          <w:sz w:val="26"/>
          <w:szCs w:val="26"/>
        </w:rPr>
        <w:t xml:space="preserve">нной системы налогообложения» </w:t>
      </w:r>
      <w:r w:rsidRPr="00B40238">
        <w:rPr>
          <w:rFonts w:ascii="Times New Roman" w:hAnsi="Times New Roman"/>
          <w:color w:val="1F497D" w:themeColor="text2"/>
          <w:sz w:val="26"/>
          <w:szCs w:val="26"/>
          <w:u w:val="single"/>
        </w:rPr>
        <w:t>№ 2255-ЗЗК от 27.11.2023</w:t>
      </w:r>
      <w:r w:rsidRPr="00652529">
        <w:rPr>
          <w:rFonts w:ascii="Times New Roman" w:hAnsi="Times New Roman"/>
          <w:color w:val="000000" w:themeColor="text1"/>
          <w:sz w:val="26"/>
          <w:szCs w:val="26"/>
        </w:rPr>
        <w:t xml:space="preserve"> (Закон)</w:t>
      </w:r>
      <w:r>
        <w:rPr>
          <w:rFonts w:ascii="Times New Roman" w:hAnsi="Times New Roman"/>
          <w:color w:val="1F497D" w:themeColor="text2"/>
          <w:sz w:val="26"/>
          <w:szCs w:val="26"/>
        </w:rPr>
        <w:t>.</w:t>
      </w:r>
    </w:p>
    <w:p w:rsidR="00B40238" w:rsidRDefault="00B40238" w:rsidP="00573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238" w:rsidRPr="00860077" w:rsidRDefault="00B40238" w:rsidP="00573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238">
        <w:rPr>
          <w:rFonts w:ascii="Times New Roman" w:hAnsi="Times New Roman"/>
          <w:sz w:val="26"/>
          <w:szCs w:val="26"/>
        </w:rPr>
        <w:t>Согласно указанному Закону, для налогоплательщиков, осуществляющих вид экономической деятельности, включ</w:t>
      </w:r>
      <w:r w:rsidR="00652529">
        <w:rPr>
          <w:rFonts w:ascii="Times New Roman" w:hAnsi="Times New Roman"/>
          <w:sz w:val="26"/>
          <w:szCs w:val="26"/>
        </w:rPr>
        <w:t>ё</w:t>
      </w:r>
      <w:r w:rsidRPr="00B40238">
        <w:rPr>
          <w:rFonts w:ascii="Times New Roman" w:hAnsi="Times New Roman"/>
          <w:sz w:val="26"/>
          <w:szCs w:val="26"/>
        </w:rPr>
        <w:t xml:space="preserve">нный в группу 47.73 </w:t>
      </w:r>
      <w:r w:rsidR="00652529">
        <w:rPr>
          <w:rFonts w:ascii="Times New Roman" w:hAnsi="Times New Roman"/>
          <w:sz w:val="26"/>
          <w:szCs w:val="26"/>
        </w:rPr>
        <w:t>«</w:t>
      </w:r>
      <w:r w:rsidRPr="00B40238">
        <w:rPr>
          <w:rFonts w:ascii="Times New Roman" w:hAnsi="Times New Roman"/>
          <w:sz w:val="26"/>
          <w:szCs w:val="26"/>
        </w:rPr>
        <w:t>Торговля розничная лекарственными средствами в специализированных магазинах (аптеках)</w:t>
      </w:r>
      <w:r w:rsidR="00652529">
        <w:rPr>
          <w:rFonts w:ascii="Times New Roman" w:hAnsi="Times New Roman"/>
          <w:sz w:val="26"/>
          <w:szCs w:val="26"/>
        </w:rPr>
        <w:t>»</w:t>
      </w:r>
      <w:r w:rsidRPr="00B40238">
        <w:rPr>
          <w:rFonts w:ascii="Times New Roman" w:hAnsi="Times New Roman"/>
          <w:sz w:val="26"/>
          <w:szCs w:val="26"/>
        </w:rPr>
        <w:t xml:space="preserve"> класса 47 </w:t>
      </w:r>
      <w:r w:rsidR="00652529">
        <w:rPr>
          <w:rFonts w:ascii="Times New Roman" w:hAnsi="Times New Roman"/>
          <w:sz w:val="26"/>
          <w:szCs w:val="26"/>
        </w:rPr>
        <w:t>«</w:t>
      </w:r>
      <w:r w:rsidRPr="00B40238">
        <w:rPr>
          <w:rFonts w:ascii="Times New Roman" w:hAnsi="Times New Roman"/>
          <w:sz w:val="26"/>
          <w:szCs w:val="26"/>
        </w:rPr>
        <w:t>Торговля розничная, кроме торговли автотранспортными средствами и мотоциклами</w:t>
      </w:r>
      <w:r w:rsidR="00652529">
        <w:rPr>
          <w:rFonts w:ascii="Times New Roman" w:hAnsi="Times New Roman"/>
          <w:sz w:val="26"/>
          <w:szCs w:val="26"/>
        </w:rPr>
        <w:t>»</w:t>
      </w:r>
      <w:r w:rsidRPr="00B40238">
        <w:rPr>
          <w:rFonts w:ascii="Times New Roman" w:hAnsi="Times New Roman"/>
          <w:sz w:val="26"/>
          <w:szCs w:val="26"/>
        </w:rPr>
        <w:t xml:space="preserve"> раздела G Общероссийского классификатора видов экономической деятельности ОК 029-2014 (КДЕС</w:t>
      </w:r>
      <w:proofErr w:type="gramStart"/>
      <w:r w:rsidRPr="00B40238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Pr="00B40238">
        <w:rPr>
          <w:rFonts w:ascii="Times New Roman" w:hAnsi="Times New Roman"/>
          <w:sz w:val="26"/>
          <w:szCs w:val="26"/>
        </w:rPr>
        <w:t>ед. 2), утвержд</w:t>
      </w:r>
      <w:r w:rsidR="00652529">
        <w:rPr>
          <w:rFonts w:ascii="Times New Roman" w:hAnsi="Times New Roman"/>
          <w:sz w:val="26"/>
          <w:szCs w:val="26"/>
        </w:rPr>
        <w:t>ё</w:t>
      </w:r>
      <w:r w:rsidRPr="00B40238">
        <w:rPr>
          <w:rFonts w:ascii="Times New Roman" w:hAnsi="Times New Roman"/>
          <w:sz w:val="26"/>
          <w:szCs w:val="26"/>
        </w:rPr>
        <w:t xml:space="preserve">нного приказом Федерального агентства по техническому регулированию и метрологии от 31 января 2014 года № 14-ст, на </w:t>
      </w:r>
      <w:r w:rsidRPr="00860077">
        <w:rPr>
          <w:rFonts w:ascii="Times New Roman" w:hAnsi="Times New Roman"/>
          <w:sz w:val="26"/>
          <w:szCs w:val="26"/>
        </w:rPr>
        <w:t>период с 01.01.2024 по 31.12.2026 предусмотрена налоговая с</w:t>
      </w:r>
      <w:r w:rsidR="00C62029" w:rsidRPr="00860077">
        <w:rPr>
          <w:rFonts w:ascii="Times New Roman" w:hAnsi="Times New Roman"/>
          <w:sz w:val="26"/>
          <w:szCs w:val="26"/>
        </w:rPr>
        <w:t>т</w:t>
      </w:r>
      <w:r w:rsidRPr="00860077">
        <w:rPr>
          <w:rFonts w:ascii="Times New Roman" w:hAnsi="Times New Roman"/>
          <w:sz w:val="26"/>
          <w:szCs w:val="26"/>
        </w:rPr>
        <w:t>авка в размере 3</w:t>
      </w:r>
      <w:r w:rsidR="00860077" w:rsidRPr="00860077">
        <w:rPr>
          <w:rFonts w:ascii="Times New Roman" w:hAnsi="Times New Roman"/>
          <w:sz w:val="26"/>
          <w:szCs w:val="26"/>
        </w:rPr>
        <w:t xml:space="preserve"> </w:t>
      </w:r>
      <w:r w:rsidRPr="00860077">
        <w:rPr>
          <w:rFonts w:ascii="Times New Roman" w:hAnsi="Times New Roman"/>
          <w:sz w:val="26"/>
          <w:szCs w:val="26"/>
        </w:rPr>
        <w:t>%.</w:t>
      </w:r>
      <w:r w:rsidR="0057399B" w:rsidRPr="00860077">
        <w:rPr>
          <w:rFonts w:ascii="Times New Roman" w:hAnsi="Times New Roman"/>
          <w:sz w:val="26"/>
          <w:szCs w:val="26"/>
        </w:rPr>
        <w:t xml:space="preserve"> Налогоплательщик имеет право на применение льготной налоговой ставки при условии, что доходы от осуществления вида деятельности, в отношении которого применяется пониженная ставка, составляют не менее 70</w:t>
      </w:r>
      <w:r w:rsidR="00860077" w:rsidRPr="00860077">
        <w:rPr>
          <w:rFonts w:ascii="Times New Roman" w:hAnsi="Times New Roman"/>
          <w:sz w:val="26"/>
          <w:szCs w:val="26"/>
        </w:rPr>
        <w:t xml:space="preserve"> </w:t>
      </w:r>
      <w:r w:rsidR="0057399B" w:rsidRPr="00860077">
        <w:rPr>
          <w:rFonts w:ascii="Times New Roman" w:hAnsi="Times New Roman"/>
          <w:sz w:val="26"/>
          <w:szCs w:val="26"/>
        </w:rPr>
        <w:t>% за соответствующий налоговый (отчетный) период.</w:t>
      </w:r>
    </w:p>
    <w:p w:rsidR="00652529" w:rsidRPr="00860077" w:rsidRDefault="00652529" w:rsidP="00573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238" w:rsidRDefault="00B40238" w:rsidP="00573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077">
        <w:rPr>
          <w:rFonts w:ascii="Times New Roman" w:hAnsi="Times New Roman"/>
          <w:sz w:val="26"/>
          <w:szCs w:val="26"/>
        </w:rPr>
        <w:t>Для налогоплательщиков, осуществляющих вид экономической деятельности, включенн</w:t>
      </w:r>
      <w:r w:rsidR="00652529" w:rsidRPr="00860077">
        <w:rPr>
          <w:rFonts w:ascii="Times New Roman" w:hAnsi="Times New Roman"/>
          <w:sz w:val="26"/>
          <w:szCs w:val="26"/>
        </w:rPr>
        <w:t>ый</w:t>
      </w:r>
      <w:r w:rsidRPr="00860077">
        <w:rPr>
          <w:rFonts w:ascii="Times New Roman" w:hAnsi="Times New Roman"/>
          <w:sz w:val="26"/>
          <w:szCs w:val="26"/>
        </w:rPr>
        <w:t xml:space="preserve"> в подгруппу 47.72.1 </w:t>
      </w:r>
      <w:r w:rsidR="00652529" w:rsidRPr="00860077">
        <w:rPr>
          <w:rFonts w:ascii="Times New Roman" w:hAnsi="Times New Roman"/>
          <w:sz w:val="26"/>
          <w:szCs w:val="26"/>
        </w:rPr>
        <w:t>«</w:t>
      </w:r>
      <w:r w:rsidRPr="00860077">
        <w:rPr>
          <w:rFonts w:ascii="Times New Roman" w:hAnsi="Times New Roman"/>
          <w:sz w:val="26"/>
          <w:szCs w:val="26"/>
        </w:rPr>
        <w:t>Торговля розничная обувью в специализированных магазинах</w:t>
      </w:r>
      <w:r w:rsidR="00652529" w:rsidRPr="00860077">
        <w:rPr>
          <w:rFonts w:ascii="Times New Roman" w:hAnsi="Times New Roman"/>
          <w:sz w:val="26"/>
          <w:szCs w:val="26"/>
        </w:rPr>
        <w:t>»</w:t>
      </w:r>
      <w:r w:rsidRPr="00860077">
        <w:rPr>
          <w:rFonts w:ascii="Times New Roman" w:hAnsi="Times New Roman"/>
          <w:sz w:val="26"/>
          <w:szCs w:val="26"/>
        </w:rPr>
        <w:t xml:space="preserve"> класса 47 </w:t>
      </w:r>
      <w:r w:rsidR="00652529" w:rsidRPr="00860077">
        <w:rPr>
          <w:rFonts w:ascii="Times New Roman" w:hAnsi="Times New Roman"/>
          <w:sz w:val="26"/>
          <w:szCs w:val="26"/>
        </w:rPr>
        <w:t>«</w:t>
      </w:r>
      <w:r w:rsidRPr="00860077">
        <w:rPr>
          <w:rFonts w:ascii="Times New Roman" w:hAnsi="Times New Roman"/>
          <w:sz w:val="26"/>
          <w:szCs w:val="26"/>
        </w:rPr>
        <w:t>Торговля розничная, кроме торговли автотранспортными средствами и мотоциклами</w:t>
      </w:r>
      <w:r w:rsidR="00652529" w:rsidRPr="00860077">
        <w:rPr>
          <w:rFonts w:ascii="Times New Roman" w:hAnsi="Times New Roman"/>
          <w:sz w:val="26"/>
          <w:szCs w:val="26"/>
        </w:rPr>
        <w:t>»</w:t>
      </w:r>
      <w:r w:rsidRPr="00860077">
        <w:rPr>
          <w:rFonts w:ascii="Times New Roman" w:hAnsi="Times New Roman"/>
          <w:sz w:val="26"/>
          <w:szCs w:val="26"/>
        </w:rPr>
        <w:t xml:space="preserve"> раздела G Общероссийского классификатора видов экономической деятельности ОК 029-2014 (КДЕС</w:t>
      </w:r>
      <w:proofErr w:type="gramStart"/>
      <w:r w:rsidRPr="00860077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Pr="00860077">
        <w:rPr>
          <w:rFonts w:ascii="Times New Roman" w:hAnsi="Times New Roman"/>
          <w:sz w:val="26"/>
          <w:szCs w:val="26"/>
        </w:rPr>
        <w:t>ед. 2), утвержд</w:t>
      </w:r>
      <w:r w:rsidR="006878E7" w:rsidRPr="00860077">
        <w:rPr>
          <w:rFonts w:ascii="Times New Roman" w:hAnsi="Times New Roman"/>
          <w:sz w:val="26"/>
          <w:szCs w:val="26"/>
        </w:rPr>
        <w:t>ё</w:t>
      </w:r>
      <w:r w:rsidRPr="00860077">
        <w:rPr>
          <w:rFonts w:ascii="Times New Roman" w:hAnsi="Times New Roman"/>
          <w:sz w:val="26"/>
          <w:szCs w:val="26"/>
        </w:rPr>
        <w:t>нного приказом Федерального агентства по техническому регулированию и метрологии от 31 января 2014 года N 14-ст, на период с 01.01.2024 по 31.12.2026 предусмотрена налоговая с</w:t>
      </w:r>
      <w:r w:rsidR="00C62029" w:rsidRPr="00860077">
        <w:rPr>
          <w:rFonts w:ascii="Times New Roman" w:hAnsi="Times New Roman"/>
          <w:sz w:val="26"/>
          <w:szCs w:val="26"/>
        </w:rPr>
        <w:t>т</w:t>
      </w:r>
      <w:r w:rsidRPr="00860077">
        <w:rPr>
          <w:rFonts w:ascii="Times New Roman" w:hAnsi="Times New Roman"/>
          <w:sz w:val="26"/>
          <w:szCs w:val="26"/>
        </w:rPr>
        <w:t>авка в размере 4 %.</w:t>
      </w:r>
      <w:r w:rsidR="0057399B" w:rsidRPr="00860077">
        <w:rPr>
          <w:rFonts w:ascii="Times New Roman" w:hAnsi="Times New Roman"/>
          <w:sz w:val="26"/>
          <w:szCs w:val="26"/>
        </w:rPr>
        <w:t xml:space="preserve"> </w:t>
      </w:r>
      <w:r w:rsidR="00860077" w:rsidRPr="00860077">
        <w:rPr>
          <w:rFonts w:ascii="Times New Roman" w:hAnsi="Times New Roman"/>
          <w:sz w:val="26"/>
          <w:szCs w:val="26"/>
        </w:rPr>
        <w:t>П</w:t>
      </w:r>
      <w:r w:rsidR="0057399B" w:rsidRPr="00860077">
        <w:rPr>
          <w:rFonts w:ascii="Times New Roman" w:hAnsi="Times New Roman"/>
          <w:sz w:val="26"/>
          <w:szCs w:val="26"/>
        </w:rPr>
        <w:t xml:space="preserve">рименение льготной налоговой ставки </w:t>
      </w:r>
      <w:r w:rsidR="00860077" w:rsidRPr="00860077">
        <w:rPr>
          <w:rFonts w:ascii="Times New Roman" w:hAnsi="Times New Roman"/>
          <w:sz w:val="26"/>
          <w:szCs w:val="26"/>
        </w:rPr>
        <w:t xml:space="preserve">возможно </w:t>
      </w:r>
      <w:r w:rsidR="0057399B" w:rsidRPr="00860077">
        <w:rPr>
          <w:rFonts w:ascii="Times New Roman" w:hAnsi="Times New Roman"/>
          <w:sz w:val="26"/>
          <w:szCs w:val="26"/>
        </w:rPr>
        <w:t>при условии, что доходы от осуществления вида деятельности, в отношении которого применяется пониженная ставка, составляют не менее 70</w:t>
      </w:r>
      <w:r w:rsidR="00860077" w:rsidRPr="00860077">
        <w:rPr>
          <w:rFonts w:ascii="Times New Roman" w:hAnsi="Times New Roman"/>
          <w:sz w:val="26"/>
          <w:szCs w:val="26"/>
        </w:rPr>
        <w:t xml:space="preserve"> </w:t>
      </w:r>
      <w:r w:rsidR="0057399B" w:rsidRPr="00860077">
        <w:rPr>
          <w:rFonts w:ascii="Times New Roman" w:hAnsi="Times New Roman"/>
          <w:sz w:val="26"/>
          <w:szCs w:val="26"/>
        </w:rPr>
        <w:t>% за соответствующий налоговый (отчетный) период.</w:t>
      </w:r>
    </w:p>
    <w:p w:rsidR="006878E7" w:rsidRPr="00B40238" w:rsidRDefault="006878E7" w:rsidP="00573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2AAC" w:rsidRDefault="00B40238" w:rsidP="00573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238">
        <w:rPr>
          <w:rFonts w:ascii="Times New Roman" w:hAnsi="Times New Roman"/>
          <w:sz w:val="26"/>
          <w:szCs w:val="26"/>
        </w:rPr>
        <w:t>Кроме того, Законом продл</w:t>
      </w:r>
      <w:r w:rsidR="006878E7">
        <w:rPr>
          <w:rFonts w:ascii="Times New Roman" w:hAnsi="Times New Roman"/>
          <w:sz w:val="26"/>
          <w:szCs w:val="26"/>
        </w:rPr>
        <w:t>ё</w:t>
      </w:r>
      <w:r w:rsidRPr="00B40238">
        <w:rPr>
          <w:rFonts w:ascii="Times New Roman" w:hAnsi="Times New Roman"/>
          <w:sz w:val="26"/>
          <w:szCs w:val="26"/>
        </w:rPr>
        <w:t>н срок действия налоговой льготы для налогоплательщиков, впервые зарегистрированны</w:t>
      </w:r>
      <w:r w:rsidR="006878E7">
        <w:rPr>
          <w:rFonts w:ascii="Times New Roman" w:hAnsi="Times New Roman"/>
          <w:sz w:val="26"/>
          <w:szCs w:val="26"/>
        </w:rPr>
        <w:t>х</w:t>
      </w:r>
      <w:r w:rsidRPr="00B40238">
        <w:rPr>
          <w:rFonts w:ascii="Times New Roman" w:hAnsi="Times New Roman"/>
          <w:sz w:val="26"/>
          <w:szCs w:val="26"/>
        </w:rPr>
        <w:t xml:space="preserve"> на территории Забайкальского края после 2021 года и поставленных на уч</w:t>
      </w:r>
      <w:r w:rsidR="006878E7">
        <w:rPr>
          <w:rFonts w:ascii="Times New Roman" w:hAnsi="Times New Roman"/>
          <w:sz w:val="26"/>
          <w:szCs w:val="26"/>
        </w:rPr>
        <w:t>ё</w:t>
      </w:r>
      <w:r w:rsidRPr="00B40238">
        <w:rPr>
          <w:rFonts w:ascii="Times New Roman" w:hAnsi="Times New Roman"/>
          <w:sz w:val="26"/>
          <w:szCs w:val="26"/>
        </w:rPr>
        <w:t xml:space="preserve">т в налоговом органе на территории Забайкальского края после 2021 года в связи с изменением ими места нахождения (места жительства). </w:t>
      </w:r>
      <w:proofErr w:type="gramStart"/>
      <w:r w:rsidRPr="00B40238">
        <w:rPr>
          <w:rFonts w:ascii="Times New Roman" w:hAnsi="Times New Roman"/>
          <w:sz w:val="26"/>
          <w:szCs w:val="26"/>
        </w:rPr>
        <w:t>Для указанной категории налогоплательщиков размер налоговой ставки для объекта налогообложения «доходы» составляет 1</w:t>
      </w:r>
      <w:r w:rsidR="006878E7">
        <w:rPr>
          <w:rFonts w:ascii="Times New Roman" w:hAnsi="Times New Roman"/>
          <w:sz w:val="26"/>
          <w:szCs w:val="26"/>
        </w:rPr>
        <w:t xml:space="preserve"> </w:t>
      </w:r>
      <w:r w:rsidRPr="00B40238">
        <w:rPr>
          <w:rFonts w:ascii="Times New Roman" w:hAnsi="Times New Roman"/>
          <w:sz w:val="26"/>
          <w:szCs w:val="26"/>
        </w:rPr>
        <w:t xml:space="preserve">%, для объекта налогообложения «доходы, уменьшенные на величину расходов» </w:t>
      </w:r>
      <w:r w:rsidR="006878E7">
        <w:rPr>
          <w:rFonts w:ascii="Times New Roman" w:hAnsi="Times New Roman"/>
          <w:sz w:val="26"/>
          <w:szCs w:val="26"/>
        </w:rPr>
        <w:t>-</w:t>
      </w:r>
      <w:r w:rsidRPr="00B40238">
        <w:rPr>
          <w:rFonts w:ascii="Times New Roman" w:hAnsi="Times New Roman"/>
          <w:sz w:val="26"/>
          <w:szCs w:val="26"/>
        </w:rPr>
        <w:t xml:space="preserve"> 5</w:t>
      </w:r>
      <w:r w:rsidR="006878E7">
        <w:rPr>
          <w:rFonts w:ascii="Times New Roman" w:hAnsi="Times New Roman"/>
          <w:sz w:val="26"/>
          <w:szCs w:val="26"/>
        </w:rPr>
        <w:t xml:space="preserve"> </w:t>
      </w:r>
      <w:r w:rsidRPr="00B40238">
        <w:rPr>
          <w:rFonts w:ascii="Times New Roman" w:hAnsi="Times New Roman"/>
          <w:sz w:val="26"/>
          <w:szCs w:val="26"/>
        </w:rPr>
        <w:t xml:space="preserve">%. </w:t>
      </w:r>
      <w:r w:rsidR="006878E7">
        <w:rPr>
          <w:rFonts w:ascii="Times New Roman" w:hAnsi="Times New Roman"/>
          <w:sz w:val="26"/>
          <w:szCs w:val="26"/>
        </w:rPr>
        <w:t>Обращаем внимание</w:t>
      </w:r>
      <w:r w:rsidRPr="00B40238">
        <w:rPr>
          <w:rFonts w:ascii="Times New Roman" w:hAnsi="Times New Roman"/>
          <w:sz w:val="26"/>
          <w:szCs w:val="26"/>
        </w:rPr>
        <w:t>,</w:t>
      </w:r>
      <w:r w:rsidR="006878E7">
        <w:rPr>
          <w:rFonts w:ascii="Times New Roman" w:hAnsi="Times New Roman"/>
          <w:sz w:val="26"/>
          <w:szCs w:val="26"/>
        </w:rPr>
        <w:t xml:space="preserve"> что</w:t>
      </w:r>
      <w:r w:rsidRPr="00B40238">
        <w:rPr>
          <w:rFonts w:ascii="Times New Roman" w:hAnsi="Times New Roman"/>
          <w:sz w:val="26"/>
          <w:szCs w:val="26"/>
        </w:rPr>
        <w:t xml:space="preserve"> для указанной категории налогоплательщиков срок</w:t>
      </w:r>
      <w:r w:rsidR="006878E7">
        <w:rPr>
          <w:rFonts w:ascii="Times New Roman" w:hAnsi="Times New Roman"/>
          <w:sz w:val="26"/>
          <w:szCs w:val="26"/>
        </w:rPr>
        <w:t xml:space="preserve"> </w:t>
      </w:r>
      <w:r w:rsidRPr="00B40238">
        <w:rPr>
          <w:rFonts w:ascii="Times New Roman" w:hAnsi="Times New Roman"/>
          <w:sz w:val="26"/>
          <w:szCs w:val="26"/>
        </w:rPr>
        <w:t>применения льготной налоговой ставки ограничен двумя налоговыми периодами, начиная с того периода, в котором у налогоплательщика возникло право на применение соответствующей налоговой ставки</w:t>
      </w:r>
      <w:r w:rsidR="006878E7">
        <w:rPr>
          <w:rFonts w:ascii="Times New Roman" w:hAnsi="Times New Roman"/>
          <w:sz w:val="26"/>
          <w:szCs w:val="26"/>
        </w:rPr>
        <w:t>.</w:t>
      </w:r>
      <w:proofErr w:type="gramEnd"/>
    </w:p>
    <w:p w:rsidR="006878E7" w:rsidRDefault="006878E7" w:rsidP="006878E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878E7" w:rsidSect="006878E7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93C88"/>
    <w:multiLevelType w:val="hybridMultilevel"/>
    <w:tmpl w:val="F8B4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E404A"/>
    <w:multiLevelType w:val="hybridMultilevel"/>
    <w:tmpl w:val="E620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54FC6"/>
    <w:rsid w:val="00057F27"/>
    <w:rsid w:val="000650D2"/>
    <w:rsid w:val="00091F15"/>
    <w:rsid w:val="000B212A"/>
    <w:rsid w:val="000B2265"/>
    <w:rsid w:val="000C338F"/>
    <w:rsid w:val="000E2D40"/>
    <w:rsid w:val="000E5EAB"/>
    <w:rsid w:val="000F7C74"/>
    <w:rsid w:val="001063BC"/>
    <w:rsid w:val="001077A4"/>
    <w:rsid w:val="00131C46"/>
    <w:rsid w:val="00132C3A"/>
    <w:rsid w:val="00134D7B"/>
    <w:rsid w:val="00137789"/>
    <w:rsid w:val="0018102C"/>
    <w:rsid w:val="001813ED"/>
    <w:rsid w:val="00190A0A"/>
    <w:rsid w:val="001951B8"/>
    <w:rsid w:val="001A685D"/>
    <w:rsid w:val="001C49FA"/>
    <w:rsid w:val="001D0A13"/>
    <w:rsid w:val="001D1FD1"/>
    <w:rsid w:val="001E42A4"/>
    <w:rsid w:val="00210E11"/>
    <w:rsid w:val="0022295B"/>
    <w:rsid w:val="002455E0"/>
    <w:rsid w:val="002912A9"/>
    <w:rsid w:val="002934E5"/>
    <w:rsid w:val="0029700C"/>
    <w:rsid w:val="002B6123"/>
    <w:rsid w:val="002B6764"/>
    <w:rsid w:val="002C081C"/>
    <w:rsid w:val="002C4493"/>
    <w:rsid w:val="002C5791"/>
    <w:rsid w:val="002E4666"/>
    <w:rsid w:val="002F2399"/>
    <w:rsid w:val="00321F27"/>
    <w:rsid w:val="00327C9B"/>
    <w:rsid w:val="003317C8"/>
    <w:rsid w:val="00346E6B"/>
    <w:rsid w:val="00352897"/>
    <w:rsid w:val="0035780F"/>
    <w:rsid w:val="00360D3B"/>
    <w:rsid w:val="003610AE"/>
    <w:rsid w:val="00364993"/>
    <w:rsid w:val="003655AB"/>
    <w:rsid w:val="00375A46"/>
    <w:rsid w:val="0038158A"/>
    <w:rsid w:val="00396E77"/>
    <w:rsid w:val="003A0D11"/>
    <w:rsid w:val="003A3A9C"/>
    <w:rsid w:val="003B000A"/>
    <w:rsid w:val="00406A95"/>
    <w:rsid w:val="00416A97"/>
    <w:rsid w:val="00426535"/>
    <w:rsid w:val="00430958"/>
    <w:rsid w:val="004316E7"/>
    <w:rsid w:val="00436A00"/>
    <w:rsid w:val="00436E21"/>
    <w:rsid w:val="00456520"/>
    <w:rsid w:val="00461B70"/>
    <w:rsid w:val="004650B5"/>
    <w:rsid w:val="00491433"/>
    <w:rsid w:val="00496DCE"/>
    <w:rsid w:val="00497D9B"/>
    <w:rsid w:val="004A6109"/>
    <w:rsid w:val="004B44A2"/>
    <w:rsid w:val="004B465F"/>
    <w:rsid w:val="004C649C"/>
    <w:rsid w:val="004D71EB"/>
    <w:rsid w:val="004E2293"/>
    <w:rsid w:val="004F3686"/>
    <w:rsid w:val="0050308C"/>
    <w:rsid w:val="00506359"/>
    <w:rsid w:val="005411CE"/>
    <w:rsid w:val="0054202B"/>
    <w:rsid w:val="0056494B"/>
    <w:rsid w:val="00565B45"/>
    <w:rsid w:val="0057399B"/>
    <w:rsid w:val="005763BC"/>
    <w:rsid w:val="00585930"/>
    <w:rsid w:val="005878FF"/>
    <w:rsid w:val="005A7407"/>
    <w:rsid w:val="005B12FA"/>
    <w:rsid w:val="005B2961"/>
    <w:rsid w:val="005F0386"/>
    <w:rsid w:val="005F7DEB"/>
    <w:rsid w:val="006124F1"/>
    <w:rsid w:val="00643DA1"/>
    <w:rsid w:val="00652529"/>
    <w:rsid w:val="00655B39"/>
    <w:rsid w:val="00656A46"/>
    <w:rsid w:val="00670CBF"/>
    <w:rsid w:val="00673237"/>
    <w:rsid w:val="00680385"/>
    <w:rsid w:val="006878E7"/>
    <w:rsid w:val="00690D8F"/>
    <w:rsid w:val="00691D04"/>
    <w:rsid w:val="00697EC3"/>
    <w:rsid w:val="006D3745"/>
    <w:rsid w:val="007026A5"/>
    <w:rsid w:val="007052E1"/>
    <w:rsid w:val="0070613C"/>
    <w:rsid w:val="00710C9C"/>
    <w:rsid w:val="00733805"/>
    <w:rsid w:val="00751C02"/>
    <w:rsid w:val="007559C8"/>
    <w:rsid w:val="0076078B"/>
    <w:rsid w:val="00762DD4"/>
    <w:rsid w:val="0077254A"/>
    <w:rsid w:val="0077688A"/>
    <w:rsid w:val="00781101"/>
    <w:rsid w:val="00785837"/>
    <w:rsid w:val="007A2670"/>
    <w:rsid w:val="007A4654"/>
    <w:rsid w:val="007D18DE"/>
    <w:rsid w:val="007D208D"/>
    <w:rsid w:val="007D357E"/>
    <w:rsid w:val="007E76A2"/>
    <w:rsid w:val="007F61CE"/>
    <w:rsid w:val="007F661B"/>
    <w:rsid w:val="00802AB0"/>
    <w:rsid w:val="00813F22"/>
    <w:rsid w:val="008379DE"/>
    <w:rsid w:val="0084330A"/>
    <w:rsid w:val="00860077"/>
    <w:rsid w:val="008624C0"/>
    <w:rsid w:val="00873B9A"/>
    <w:rsid w:val="00877F48"/>
    <w:rsid w:val="00884E7F"/>
    <w:rsid w:val="008900DB"/>
    <w:rsid w:val="008A1D83"/>
    <w:rsid w:val="008B4047"/>
    <w:rsid w:val="008C02FC"/>
    <w:rsid w:val="008C4A22"/>
    <w:rsid w:val="008D7F90"/>
    <w:rsid w:val="008E1694"/>
    <w:rsid w:val="00903AE3"/>
    <w:rsid w:val="00912AAC"/>
    <w:rsid w:val="0092200B"/>
    <w:rsid w:val="009342EB"/>
    <w:rsid w:val="00971047"/>
    <w:rsid w:val="00982978"/>
    <w:rsid w:val="00986C99"/>
    <w:rsid w:val="00987A0C"/>
    <w:rsid w:val="00994BDB"/>
    <w:rsid w:val="009A08EB"/>
    <w:rsid w:val="009A5449"/>
    <w:rsid w:val="009A63D5"/>
    <w:rsid w:val="009A76F4"/>
    <w:rsid w:val="009B1989"/>
    <w:rsid w:val="009B3621"/>
    <w:rsid w:val="009B4EAB"/>
    <w:rsid w:val="009C6DC6"/>
    <w:rsid w:val="009D21F7"/>
    <w:rsid w:val="00A01043"/>
    <w:rsid w:val="00A05D47"/>
    <w:rsid w:val="00A17430"/>
    <w:rsid w:val="00A239F0"/>
    <w:rsid w:val="00A41613"/>
    <w:rsid w:val="00A648D1"/>
    <w:rsid w:val="00A95404"/>
    <w:rsid w:val="00AD1984"/>
    <w:rsid w:val="00AF5449"/>
    <w:rsid w:val="00B13368"/>
    <w:rsid w:val="00B171BC"/>
    <w:rsid w:val="00B2294D"/>
    <w:rsid w:val="00B2408D"/>
    <w:rsid w:val="00B3116A"/>
    <w:rsid w:val="00B40238"/>
    <w:rsid w:val="00B54DF9"/>
    <w:rsid w:val="00B551D1"/>
    <w:rsid w:val="00B60C91"/>
    <w:rsid w:val="00B621E0"/>
    <w:rsid w:val="00B66348"/>
    <w:rsid w:val="00B71C58"/>
    <w:rsid w:val="00B7472E"/>
    <w:rsid w:val="00B84E23"/>
    <w:rsid w:val="00B84F25"/>
    <w:rsid w:val="00BA32BD"/>
    <w:rsid w:val="00BB0A67"/>
    <w:rsid w:val="00BB19FB"/>
    <w:rsid w:val="00BB760B"/>
    <w:rsid w:val="00BC21E0"/>
    <w:rsid w:val="00BC5F98"/>
    <w:rsid w:val="00BD28D8"/>
    <w:rsid w:val="00BD4BFA"/>
    <w:rsid w:val="00C10CE5"/>
    <w:rsid w:val="00C24005"/>
    <w:rsid w:val="00C32E47"/>
    <w:rsid w:val="00C51F6E"/>
    <w:rsid w:val="00C5248E"/>
    <w:rsid w:val="00C62029"/>
    <w:rsid w:val="00C62AAC"/>
    <w:rsid w:val="00C7318B"/>
    <w:rsid w:val="00CD0B2A"/>
    <w:rsid w:val="00D020BF"/>
    <w:rsid w:val="00D073E5"/>
    <w:rsid w:val="00D1512B"/>
    <w:rsid w:val="00D16CE7"/>
    <w:rsid w:val="00D223F7"/>
    <w:rsid w:val="00D26429"/>
    <w:rsid w:val="00D345A0"/>
    <w:rsid w:val="00D63D86"/>
    <w:rsid w:val="00D66D2B"/>
    <w:rsid w:val="00D77EB6"/>
    <w:rsid w:val="00DA1161"/>
    <w:rsid w:val="00DA52CA"/>
    <w:rsid w:val="00DD0EC4"/>
    <w:rsid w:val="00DE518F"/>
    <w:rsid w:val="00E12C66"/>
    <w:rsid w:val="00E15A26"/>
    <w:rsid w:val="00E211BA"/>
    <w:rsid w:val="00E22C92"/>
    <w:rsid w:val="00E240F2"/>
    <w:rsid w:val="00E33D2D"/>
    <w:rsid w:val="00E45F84"/>
    <w:rsid w:val="00E704D3"/>
    <w:rsid w:val="00E807F2"/>
    <w:rsid w:val="00E84376"/>
    <w:rsid w:val="00E9640A"/>
    <w:rsid w:val="00EA423D"/>
    <w:rsid w:val="00EA5610"/>
    <w:rsid w:val="00EB7D62"/>
    <w:rsid w:val="00EC3B34"/>
    <w:rsid w:val="00EF2AF0"/>
    <w:rsid w:val="00EF5F6F"/>
    <w:rsid w:val="00EF6FCE"/>
    <w:rsid w:val="00F027CD"/>
    <w:rsid w:val="00F11119"/>
    <w:rsid w:val="00F21726"/>
    <w:rsid w:val="00F25782"/>
    <w:rsid w:val="00F43877"/>
    <w:rsid w:val="00F51D11"/>
    <w:rsid w:val="00F52A39"/>
    <w:rsid w:val="00F570C0"/>
    <w:rsid w:val="00F75476"/>
    <w:rsid w:val="00F9190A"/>
    <w:rsid w:val="00F92FF4"/>
    <w:rsid w:val="00F9444C"/>
    <w:rsid w:val="00FB060C"/>
    <w:rsid w:val="00FB4444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A384-9260-40E2-8582-E907D772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3</cp:revision>
  <cp:lastPrinted>2019-12-03T01:06:00Z</cp:lastPrinted>
  <dcterms:created xsi:type="dcterms:W3CDTF">2023-12-21T04:27:00Z</dcterms:created>
  <dcterms:modified xsi:type="dcterms:W3CDTF">2023-12-22T08:18:00Z</dcterms:modified>
</cp:coreProperties>
</file>