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6" w:rsidRDefault="00E20C36" w:rsidP="00E20C36">
      <w:pPr>
        <w:pStyle w:val="Style10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E20C36" w:rsidRDefault="00E20C36" w:rsidP="00E20C36">
      <w:pPr>
        <w:pStyle w:val="Style10"/>
        <w:widowControl/>
        <w:spacing w:line="240" w:lineRule="auto"/>
        <w:ind w:firstLine="278"/>
        <w:jc w:val="center"/>
        <w:rPr>
          <w:rStyle w:val="FontStyle12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7"/>
          <w:rFonts w:ascii="Times New Roman" w:hAnsi="Times New Roman" w:cs="Times New Roman"/>
          <w:sz w:val="24"/>
          <w:szCs w:val="24"/>
        </w:rPr>
        <w:t>М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обильно</w:t>
      </w:r>
      <w:r>
        <w:rPr>
          <w:rStyle w:val="FontStyle127"/>
          <w:rFonts w:ascii="Times New Roman" w:hAnsi="Times New Roman" w:cs="Times New Roman"/>
          <w:sz w:val="24"/>
          <w:szCs w:val="24"/>
        </w:rPr>
        <w:t>е</w:t>
      </w:r>
      <w:proofErr w:type="gramEnd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 приложении </w:t>
      </w:r>
    </w:p>
    <w:p w:rsidR="00E20C36" w:rsidRDefault="00E20C36" w:rsidP="00E20C36">
      <w:pPr>
        <w:pStyle w:val="Style10"/>
        <w:widowControl/>
        <w:spacing w:line="240" w:lineRule="auto"/>
        <w:ind w:firstLine="278"/>
        <w:jc w:val="center"/>
        <w:rPr>
          <w:rStyle w:val="FontStyle12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«Личный каб</w:t>
      </w:r>
      <w:r>
        <w:rPr>
          <w:rStyle w:val="FontStyle127"/>
          <w:rFonts w:ascii="Times New Roman" w:hAnsi="Times New Roman" w:cs="Times New Roman"/>
          <w:sz w:val="24"/>
          <w:szCs w:val="24"/>
        </w:rPr>
        <w:t>инет налогоплательщика для физи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ческих лиц»</w:t>
      </w:r>
    </w:p>
    <w:p w:rsidR="00E20C36" w:rsidRDefault="00E20C36" w:rsidP="00E20C36">
      <w:pPr>
        <w:pStyle w:val="Style10"/>
        <w:widowControl/>
        <w:spacing w:line="240" w:lineRule="auto"/>
        <w:ind w:firstLine="278"/>
        <w:jc w:val="center"/>
        <w:rPr>
          <w:rStyle w:val="FontStyle127"/>
          <w:rFonts w:ascii="Times New Roman" w:hAnsi="Times New Roman" w:cs="Times New Roman"/>
          <w:sz w:val="24"/>
          <w:szCs w:val="24"/>
        </w:rPr>
      </w:pPr>
    </w:p>
    <w:p w:rsidR="00E20C36" w:rsidRPr="00E20C36" w:rsidRDefault="00E20C36" w:rsidP="00E20C36">
      <w:pPr>
        <w:pStyle w:val="Style10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У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точнить список своего иму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щества и оплатить налоги теперь можно в мобильном приложении «Личный кабинет налогоплательщика для физи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ческих лиц»</w:t>
      </w:r>
      <w:r>
        <w:rPr>
          <w:rStyle w:val="FontStyle127"/>
          <w:rFonts w:ascii="Times New Roman" w:hAnsi="Times New Roman" w:cs="Times New Roman"/>
          <w:sz w:val="24"/>
          <w:szCs w:val="24"/>
        </w:rPr>
        <w:t>.</w:t>
      </w:r>
    </w:p>
    <w:p w:rsidR="00E20C36" w:rsidRPr="00E20C36" w:rsidRDefault="00E20C36" w:rsidP="00E20C36">
      <w:pPr>
        <w:pStyle w:val="Style7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Приложение доступно пользователям смартфонов на платформах </w:t>
      </w:r>
      <w:proofErr w:type="spellStart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C36">
        <w:rPr>
          <w:rStyle w:val="FontStyle127"/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. Найти его можно в </w:t>
      </w:r>
      <w:r w:rsidRPr="00E20C36">
        <w:rPr>
          <w:rStyle w:val="FontStyle127"/>
          <w:rFonts w:ascii="Times New Roman" w:hAnsi="Times New Roman" w:cs="Times New Roman"/>
          <w:sz w:val="24"/>
          <w:szCs w:val="24"/>
          <w:lang w:val="en-US"/>
        </w:rPr>
        <w:t>App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 </w:t>
      </w:r>
      <w:r w:rsidRPr="00E20C36">
        <w:rPr>
          <w:rStyle w:val="FontStyle127"/>
          <w:rFonts w:ascii="Times New Roman" w:hAnsi="Times New Roman" w:cs="Times New Roman"/>
          <w:sz w:val="24"/>
          <w:szCs w:val="24"/>
          <w:lang w:val="en-US"/>
        </w:rPr>
        <w:t>Store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0C36">
        <w:rPr>
          <w:rStyle w:val="FontStyle127"/>
          <w:rFonts w:ascii="Times New Roman" w:hAnsi="Times New Roman" w:cs="Times New Roman"/>
          <w:sz w:val="24"/>
          <w:szCs w:val="24"/>
          <w:lang w:val="en-US"/>
        </w:rPr>
        <w:t>GooglePlay</w:t>
      </w:r>
      <w:proofErr w:type="spellEnd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 xml:space="preserve"> по названию «Налоги ФЛ».</w:t>
      </w:r>
    </w:p>
    <w:p w:rsidR="00E20C36" w:rsidRPr="00E20C36" w:rsidRDefault="00E20C36" w:rsidP="00E20C36">
      <w:pPr>
        <w:pStyle w:val="Style7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Войти в сервис можно с помощью как пароля, полу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чаемого при создании Личного кабинета, так и подтвержден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ного пароля от сайта «</w:t>
      </w:r>
      <w:proofErr w:type="spellStart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».</w:t>
      </w:r>
    </w:p>
    <w:p w:rsidR="00E20C36" w:rsidRPr="00E20C36" w:rsidRDefault="00E20C36" w:rsidP="00E20C36">
      <w:pPr>
        <w:pStyle w:val="Style7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Получить доступ к сервису можно, обратившись с заяв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лением в любую инспекцию и предъявив документ, удостове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ряющий личность.</w:t>
      </w:r>
    </w:p>
    <w:p w:rsidR="00E20C36" w:rsidRPr="00E20C36" w:rsidRDefault="00E20C36" w:rsidP="00E20C36">
      <w:pPr>
        <w:pStyle w:val="Style7"/>
        <w:widowControl/>
        <w:spacing w:line="240" w:lineRule="auto"/>
        <w:ind w:firstLine="278"/>
        <w:rPr>
          <w:rStyle w:val="FontStyle127"/>
          <w:rFonts w:ascii="Times New Roman" w:hAnsi="Times New Roman" w:cs="Times New Roman"/>
          <w:sz w:val="24"/>
          <w:szCs w:val="24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Сервис «Личный кабинет налогоплательщика для физи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ческих лиц» позволяет пользователю дистанционно получать актуальную информацию об объектах имущества, о начисле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ниях и уплате налогов, оплачи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вать налоги, а также заполнять и направлять декларацию о доходах, отслеживать статус ее камеральной проверки, обра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щаться в налоговые органы.</w:t>
      </w:r>
    </w:p>
    <w:p w:rsidR="006F125F" w:rsidRPr="00E20C36" w:rsidRDefault="00E20C36" w:rsidP="00E20C36">
      <w:pPr>
        <w:ind w:firstLine="278"/>
        <w:jc w:val="both"/>
        <w:rPr>
          <w:rFonts w:ascii="Times New Roman" w:hAnsi="Times New Roman" w:cs="Times New Roman"/>
        </w:rPr>
      </w:pP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t>Кроме того, для более удоб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ного электронного документо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оборота с налоговыми органами, пользователь Личного кабинета может использовать усиленную неквалифицированную элек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тронную подпись. С ее помощью можно подавать заявление на зачет/возврат переплаты из бюджета, заявление на предо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ставление налоговой льготы, уведомление о выборе льготного объекта, уведомление о необхо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димости (об отказе) получения документов на бумажном носи</w:t>
      </w:r>
      <w:r w:rsidRPr="00E20C36">
        <w:rPr>
          <w:rStyle w:val="FontStyle127"/>
          <w:rFonts w:ascii="Times New Roman" w:hAnsi="Times New Roman" w:cs="Times New Roman"/>
          <w:sz w:val="24"/>
          <w:szCs w:val="24"/>
        </w:rPr>
        <w:softHyphen/>
        <w:t>теле, запрашивать справку о состоянии расчетов с бюджетом, об исполнении обязанности по уплате налогов, акт сверки и другие документы.</w:t>
      </w:r>
    </w:p>
    <w:sectPr w:rsidR="006F125F" w:rsidRPr="00E2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36"/>
    <w:rsid w:val="006F125F"/>
    <w:rsid w:val="00E2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0C36"/>
    <w:pPr>
      <w:spacing w:line="217" w:lineRule="exact"/>
      <w:ind w:firstLine="282"/>
      <w:jc w:val="both"/>
    </w:pPr>
  </w:style>
  <w:style w:type="paragraph" w:customStyle="1" w:styleId="Style10">
    <w:name w:val="Style10"/>
    <w:basedOn w:val="a"/>
    <w:uiPriority w:val="99"/>
    <w:rsid w:val="00E20C36"/>
    <w:pPr>
      <w:spacing w:line="217" w:lineRule="exact"/>
      <w:jc w:val="both"/>
    </w:pPr>
  </w:style>
  <w:style w:type="paragraph" w:customStyle="1" w:styleId="Style23">
    <w:name w:val="Style23"/>
    <w:basedOn w:val="a"/>
    <w:uiPriority w:val="99"/>
    <w:rsid w:val="00E20C36"/>
    <w:pPr>
      <w:spacing w:line="242" w:lineRule="exact"/>
    </w:pPr>
  </w:style>
  <w:style w:type="character" w:customStyle="1" w:styleId="FontStyle107">
    <w:name w:val="Font Style107"/>
    <w:basedOn w:val="a0"/>
    <w:uiPriority w:val="99"/>
    <w:rsid w:val="00E20C36"/>
    <w:rPr>
      <w:rFonts w:ascii="Century Schoolbook" w:hAnsi="Century Schoolbook" w:cs="Century Schoolbook"/>
      <w:sz w:val="18"/>
      <w:szCs w:val="18"/>
    </w:rPr>
  </w:style>
  <w:style w:type="character" w:customStyle="1" w:styleId="FontStyle127">
    <w:name w:val="Font Style127"/>
    <w:basedOn w:val="a0"/>
    <w:uiPriority w:val="99"/>
    <w:rsid w:val="00E20C36"/>
    <w:rPr>
      <w:rFonts w:ascii="Century Schoolbook" w:hAnsi="Century Schoolbook" w:cs="Century School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3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0C36"/>
    <w:pPr>
      <w:spacing w:line="217" w:lineRule="exact"/>
      <w:ind w:firstLine="282"/>
      <w:jc w:val="both"/>
    </w:pPr>
  </w:style>
  <w:style w:type="paragraph" w:customStyle="1" w:styleId="Style10">
    <w:name w:val="Style10"/>
    <w:basedOn w:val="a"/>
    <w:uiPriority w:val="99"/>
    <w:rsid w:val="00E20C36"/>
    <w:pPr>
      <w:spacing w:line="217" w:lineRule="exact"/>
      <w:jc w:val="both"/>
    </w:pPr>
  </w:style>
  <w:style w:type="paragraph" w:customStyle="1" w:styleId="Style23">
    <w:name w:val="Style23"/>
    <w:basedOn w:val="a"/>
    <w:uiPriority w:val="99"/>
    <w:rsid w:val="00E20C36"/>
    <w:pPr>
      <w:spacing w:line="242" w:lineRule="exact"/>
    </w:pPr>
  </w:style>
  <w:style w:type="character" w:customStyle="1" w:styleId="FontStyle107">
    <w:name w:val="Font Style107"/>
    <w:basedOn w:val="a0"/>
    <w:uiPriority w:val="99"/>
    <w:rsid w:val="00E20C36"/>
    <w:rPr>
      <w:rFonts w:ascii="Century Schoolbook" w:hAnsi="Century Schoolbook" w:cs="Century Schoolbook"/>
      <w:sz w:val="18"/>
      <w:szCs w:val="18"/>
    </w:rPr>
  </w:style>
  <w:style w:type="character" w:customStyle="1" w:styleId="FontStyle127">
    <w:name w:val="Font Style127"/>
    <w:basedOn w:val="a0"/>
    <w:uiPriority w:val="99"/>
    <w:rsid w:val="00E20C36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2018-06-14T05:14:00Z</dcterms:created>
  <dcterms:modified xsi:type="dcterms:W3CDTF">2018-06-14T05:18:00Z</dcterms:modified>
</cp:coreProperties>
</file>