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F8" w:rsidRP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41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ПРОЕКТ</w:t>
      </w:r>
    </w:p>
    <w:p w:rsid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415F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«</w:t>
      </w:r>
      <w:proofErr w:type="spellStart"/>
      <w:r w:rsidRPr="004415F8"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15F8" w:rsidRP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415F8" w:rsidRPr="004415F8" w:rsidRDefault="004415F8" w:rsidP="00441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415F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415F8" w:rsidRPr="004415F8" w:rsidRDefault="004415F8" w:rsidP="00441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jc w:val="center"/>
        <w:tblLook w:val="01E0" w:firstRow="1" w:lastRow="1" w:firstColumn="1" w:lastColumn="1" w:noHBand="0" w:noVBand="0"/>
      </w:tblPr>
      <w:tblGrid>
        <w:gridCol w:w="350"/>
        <w:gridCol w:w="1896"/>
        <w:gridCol w:w="1368"/>
        <w:gridCol w:w="4847"/>
        <w:gridCol w:w="748"/>
      </w:tblGrid>
      <w:tr w:rsidR="004415F8" w:rsidRPr="004415F8" w:rsidTr="004415F8">
        <w:trPr>
          <w:jc w:val="center"/>
        </w:trPr>
        <w:tc>
          <w:tcPr>
            <w:tcW w:w="358" w:type="dxa"/>
            <w:hideMark/>
          </w:tcPr>
          <w:p w:rsidR="004415F8" w:rsidRPr="004415F8" w:rsidRDefault="004415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hideMark/>
          </w:tcPr>
          <w:p w:rsidR="004415F8" w:rsidRPr="004415F8" w:rsidRDefault="004415F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5F8">
              <w:rPr>
                <w:rFonts w:ascii="Times New Roman" w:hAnsi="Times New Roman" w:cs="Times New Roman"/>
                <w:sz w:val="28"/>
                <w:szCs w:val="28"/>
              </w:rPr>
              <w:t>«____»______</w:t>
            </w:r>
          </w:p>
        </w:tc>
        <w:tc>
          <w:tcPr>
            <w:tcW w:w="1406" w:type="dxa"/>
            <w:hideMark/>
          </w:tcPr>
          <w:p w:rsidR="004415F8" w:rsidRPr="004415F8" w:rsidRDefault="004415F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5F8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5082" w:type="dxa"/>
            <w:hideMark/>
          </w:tcPr>
          <w:p w:rsidR="004415F8" w:rsidRPr="004415F8" w:rsidRDefault="004415F8">
            <w:pPr>
              <w:spacing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15F8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  <w:tc>
          <w:tcPr>
            <w:tcW w:w="782" w:type="dxa"/>
            <w:hideMark/>
          </w:tcPr>
          <w:p w:rsidR="004415F8" w:rsidRPr="004415F8" w:rsidRDefault="004415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5F8" w:rsidRPr="004415F8" w:rsidRDefault="004415F8" w:rsidP="004415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ок городского типа Шерловая Гора</w:t>
      </w:r>
    </w:p>
    <w:p w:rsidR="004415F8" w:rsidRDefault="004415F8" w:rsidP="00441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4415F8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>уги «Предоставление в собственность земельного участка для индивидуального жилищного стро</w:t>
      </w:r>
      <w:r w:rsidR="00885FB7">
        <w:rPr>
          <w:rFonts w:ascii="Times New Roman" w:hAnsi="Times New Roman" w:cs="Times New Roman"/>
          <w:b/>
          <w:sz w:val="28"/>
          <w:szCs w:val="28"/>
        </w:rPr>
        <w:t>ительства гражданам, имеющим тре</w:t>
      </w:r>
      <w:r>
        <w:rPr>
          <w:rFonts w:ascii="Times New Roman" w:hAnsi="Times New Roman" w:cs="Times New Roman"/>
          <w:b/>
          <w:sz w:val="28"/>
          <w:szCs w:val="28"/>
        </w:rPr>
        <w:t>х и более детей</w:t>
      </w:r>
      <w:r w:rsidRPr="004415F8">
        <w:rPr>
          <w:rFonts w:ascii="Times New Roman" w:hAnsi="Times New Roman" w:cs="Times New Roman"/>
          <w:b/>
          <w:sz w:val="28"/>
          <w:szCs w:val="28"/>
        </w:rPr>
        <w:t>»</w:t>
      </w:r>
    </w:p>
    <w:p w:rsidR="004415F8" w:rsidRPr="004415F8" w:rsidRDefault="004415F8" w:rsidP="004415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5F8" w:rsidRPr="004415F8" w:rsidRDefault="004415F8" w:rsidP="004415F8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городского поселения «</w:t>
      </w:r>
      <w:proofErr w:type="spellStart"/>
      <w:r w:rsidRPr="004415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sz w:val="28"/>
          <w:szCs w:val="28"/>
        </w:rPr>
        <w:t>» от 22 ноября 2010 года № 100, Уставом городского поселения «</w:t>
      </w:r>
      <w:proofErr w:type="spellStart"/>
      <w:r w:rsidRPr="004415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sz w:val="28"/>
          <w:szCs w:val="28"/>
        </w:rPr>
        <w:t xml:space="preserve">», </w:t>
      </w:r>
      <w:r w:rsidRPr="004415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15F8" w:rsidRPr="004415F8" w:rsidRDefault="004415F8" w:rsidP="004415F8">
      <w:pPr>
        <w:ind w:right="98" w:firstLine="709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583908" w:rsidP="00583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5F8" w:rsidRPr="004415F8">
        <w:rPr>
          <w:rFonts w:ascii="Times New Roman" w:hAnsi="Times New Roman" w:cs="Times New Roman"/>
          <w:sz w:val="28"/>
          <w:szCs w:val="28"/>
        </w:rPr>
        <w:t>1. Утвердить а</w:t>
      </w:r>
      <w:r w:rsidR="004415F8" w:rsidRPr="004415F8">
        <w:rPr>
          <w:rFonts w:ascii="Times New Roman" w:hAnsi="Times New Roman" w:cs="Times New Roman"/>
          <w:color w:val="000000"/>
          <w:sz w:val="28"/>
          <w:szCs w:val="28"/>
        </w:rPr>
        <w:t>дминистративный регламент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908">
        <w:rPr>
          <w:rFonts w:ascii="Times New Roman" w:hAnsi="Times New Roman" w:cs="Times New Roman"/>
          <w:sz w:val="28"/>
          <w:szCs w:val="28"/>
        </w:rPr>
        <w:t>«Предоставление в собственность земельного участка для индивидуального жилищного стро</w:t>
      </w:r>
      <w:r w:rsidR="00885FB7">
        <w:rPr>
          <w:rFonts w:ascii="Times New Roman" w:hAnsi="Times New Roman" w:cs="Times New Roman"/>
          <w:sz w:val="28"/>
          <w:szCs w:val="28"/>
        </w:rPr>
        <w:t>ительства гражданам, имеющим тре</w:t>
      </w:r>
      <w:r w:rsidRPr="00583908">
        <w:rPr>
          <w:rFonts w:ascii="Times New Roman" w:hAnsi="Times New Roman" w:cs="Times New Roman"/>
          <w:sz w:val="28"/>
          <w:szCs w:val="28"/>
        </w:rPr>
        <w:t>х и более детей»</w:t>
      </w:r>
      <w:r w:rsidR="004415F8" w:rsidRPr="004415F8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415F8" w:rsidRPr="004415F8" w:rsidRDefault="004415F8" w:rsidP="00441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2.    Настоящее постановление вступает в силу после официального опубликования (обнародования).</w:t>
      </w:r>
    </w:p>
    <w:p w:rsidR="004415F8" w:rsidRPr="004415F8" w:rsidRDefault="00583908" w:rsidP="004415F8">
      <w:pPr>
        <w:tabs>
          <w:tab w:val="right" w:pos="9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15F8" w:rsidRPr="004415F8">
        <w:rPr>
          <w:rFonts w:ascii="Times New Roman" w:hAnsi="Times New Roman" w:cs="Times New Roman"/>
          <w:sz w:val="28"/>
          <w:szCs w:val="28"/>
        </w:rPr>
        <w:t>.  Настоящее Постановление опубликовать (обнародовать) на официальном сайте Администрации городского поселения в информационно-телекоммуникационной сети «Интернет».</w:t>
      </w:r>
    </w:p>
    <w:p w:rsidR="004415F8" w:rsidRPr="004415F8" w:rsidRDefault="004415F8" w:rsidP="004415F8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4415F8" w:rsidRPr="004415F8" w:rsidRDefault="004415F8" w:rsidP="004415F8">
      <w:pPr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4415F8" w:rsidRPr="004415F8" w:rsidRDefault="004415F8" w:rsidP="004415F8">
      <w:pPr>
        <w:rPr>
          <w:rFonts w:ascii="Times New Roman" w:hAnsi="Times New Roman" w:cs="Times New Roman"/>
          <w:sz w:val="28"/>
          <w:szCs w:val="28"/>
        </w:rPr>
      </w:pPr>
      <w:r w:rsidRPr="004415F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415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4415F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4415F8">
        <w:rPr>
          <w:rFonts w:ascii="Times New Roman" w:hAnsi="Times New Roman" w:cs="Times New Roman"/>
          <w:sz w:val="28"/>
          <w:szCs w:val="28"/>
        </w:rPr>
        <w:t xml:space="preserve">   </w:t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</w:r>
      <w:r w:rsidRPr="004415F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Pr="004415F8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885FB7" w:rsidRDefault="00885FB7" w:rsidP="00885FB7">
      <w:pPr>
        <w:suppressAutoHyphens/>
        <w:ind w:right="98"/>
        <w:rPr>
          <w:sz w:val="28"/>
          <w:szCs w:val="28"/>
        </w:rPr>
      </w:pPr>
    </w:p>
    <w:p w:rsidR="00885FB7" w:rsidRPr="00885FB7" w:rsidRDefault="00885FB7" w:rsidP="00885FB7">
      <w:pPr>
        <w:suppressAutoHyphens/>
        <w:ind w:left="4536" w:righ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885FB7" w:rsidRPr="00885FB7" w:rsidRDefault="00885FB7" w:rsidP="00885FB7">
      <w:pPr>
        <w:suppressAutoHyphens/>
        <w:ind w:left="4536" w:righ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Pr="00885FB7">
        <w:rPr>
          <w:rFonts w:ascii="Times New Roman" w:hAnsi="Times New Roman" w:cs="Times New Roman"/>
          <w:sz w:val="28"/>
          <w:szCs w:val="28"/>
        </w:rPr>
        <w:t xml:space="preserve"> </w:t>
      </w:r>
      <w:r w:rsidRPr="00885FB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885FB7" w:rsidRPr="00885FB7" w:rsidRDefault="00885FB7" w:rsidP="00885FB7">
      <w:pPr>
        <w:suppressAutoHyphens/>
        <w:ind w:left="4536" w:right="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«</w:t>
      </w:r>
      <w:proofErr w:type="spellStart"/>
      <w:r w:rsidRPr="00885FB7">
        <w:rPr>
          <w:rFonts w:ascii="Times New Roman" w:hAnsi="Times New Roman" w:cs="Times New Roman"/>
          <w:color w:val="000000"/>
          <w:sz w:val="28"/>
          <w:szCs w:val="28"/>
        </w:rPr>
        <w:t>Шерловогорское</w:t>
      </w:r>
      <w:proofErr w:type="spellEnd"/>
      <w:r w:rsidRPr="00885FB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85FB7" w:rsidRPr="00885FB7" w:rsidRDefault="00885FB7" w:rsidP="00885FB7">
      <w:pPr>
        <w:suppressAutoHyphens/>
        <w:ind w:left="4536" w:right="96"/>
        <w:jc w:val="center"/>
        <w:rPr>
          <w:rFonts w:ascii="Times New Roman" w:hAnsi="Times New Roman" w:cs="Times New Roman"/>
          <w:sz w:val="28"/>
          <w:szCs w:val="28"/>
        </w:rPr>
      </w:pPr>
      <w:r w:rsidRPr="00885FB7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885FB7">
        <w:rPr>
          <w:rFonts w:ascii="Times New Roman" w:hAnsi="Times New Roman" w:cs="Times New Roman"/>
          <w:sz w:val="28"/>
          <w:szCs w:val="28"/>
        </w:rPr>
        <w:t>_ »</w:t>
      </w:r>
      <w:proofErr w:type="gramEnd"/>
      <w:r w:rsidRPr="00885FB7">
        <w:rPr>
          <w:rFonts w:ascii="Times New Roman" w:hAnsi="Times New Roman" w:cs="Times New Roman"/>
          <w:sz w:val="28"/>
          <w:szCs w:val="28"/>
        </w:rPr>
        <w:t xml:space="preserve"> ______ 2017 года №____ </w:t>
      </w:r>
    </w:p>
    <w:p w:rsidR="00885FB7" w:rsidRPr="00885FB7" w:rsidRDefault="00885FB7" w:rsidP="00885FB7">
      <w:pPr>
        <w:suppressAutoHyphens/>
        <w:ind w:left="5103" w:right="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5FB7" w:rsidRPr="00885FB7" w:rsidRDefault="00885FB7" w:rsidP="00885FB7">
      <w:pPr>
        <w:suppressAutoHyphen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FB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954790" w:rsidRPr="00885FB7" w:rsidRDefault="00885FB7" w:rsidP="00885FB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FB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в собственность земельного участка для индивидуального жилищного стро</w:t>
      </w:r>
      <w:r>
        <w:rPr>
          <w:rFonts w:ascii="Times New Roman" w:hAnsi="Times New Roman" w:cs="Times New Roman"/>
          <w:b/>
          <w:sz w:val="28"/>
          <w:szCs w:val="28"/>
        </w:rPr>
        <w:t>ительства гражданам, имеющим тре</w:t>
      </w:r>
      <w:r w:rsidRPr="00885FB7">
        <w:rPr>
          <w:rFonts w:ascii="Times New Roman" w:hAnsi="Times New Roman" w:cs="Times New Roman"/>
          <w:b/>
          <w:sz w:val="28"/>
          <w:szCs w:val="28"/>
        </w:rPr>
        <w:t>х и более детей»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"Предоставление в собственность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гражданам, имеющим трех и более детей, в муниципальном образовании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"</w:t>
      </w:r>
      <w:proofErr w:type="spellStart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Регламент) устанавливает порядок предоставления муниципальной услуги и стандарт предоставления муниципальной услуги.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на предоставление м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"П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индивидуального жилищного строительства гражданам, имеющим трех и более детей, в муниципальном образовании 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"</w:t>
      </w:r>
      <w:proofErr w:type="spellStart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муниципальная услуга) являются граждане, одновременно соответствующие следующим требованиям:</w:t>
      </w:r>
    </w:p>
    <w:p w:rsidR="00973C87" w:rsidRPr="00885FB7" w:rsidRDefault="00973C87" w:rsidP="00885F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</w:t>
      </w:r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живающие на территории городского поселения «</w:t>
      </w:r>
      <w:proofErr w:type="spellStart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87" w:rsidRPr="00885FB7" w:rsidRDefault="00973C87" w:rsidP="00885F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трех и боле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детей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C87" w:rsidRPr="00885FB7" w:rsidRDefault="00973C87" w:rsidP="00885FB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гражданину, а также его супругу (супруге) земельные участки в соотве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тствии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"О случаях бесплатного предоставления земельных участков" не предоставлялись,</w:t>
      </w:r>
    </w:p>
    <w:p w:rsidR="00973C87" w:rsidRPr="00885FB7" w:rsidRDefault="00973C87" w:rsidP="0094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их представители, уполномоченные на основании доверенности, оформленной в соответствии с законодательством Российской Федерации, обратившиеся в </w:t>
      </w:r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поселения «</w:t>
      </w:r>
      <w:proofErr w:type="spellStart"/>
      <w:proofErr w:type="gramStart"/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BA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заявлением о постановке на учет с целью предоставления земельного участка для индивидуального жилищного строительства.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категории граждан далее именуются "заявители".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предоставлении муниципальной услуги.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1.3.1. Место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нахождения  Администрации</w:t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12, кабинеты 4,5.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1.3.2. График работы: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1). Администрации городского поселения (время местное):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четверг: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17.15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D5540">
        <w:rPr>
          <w:rFonts w:ascii="Times New Roman" w:hAnsi="Times New Roman" w:cs="Times New Roman"/>
          <w:sz w:val="28"/>
          <w:szCs w:val="28"/>
        </w:rPr>
        <w:t>пятница: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с 08.00 до 12.00, с 13.00 до 16.00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суббота –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воскресенье:</w:t>
      </w:r>
      <w:r w:rsidRPr="000D554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ab/>
      </w:r>
      <w:r w:rsidRPr="000D5540">
        <w:rPr>
          <w:rFonts w:ascii="Times New Roman" w:hAnsi="Times New Roman" w:cs="Times New Roman"/>
          <w:sz w:val="28"/>
          <w:szCs w:val="28"/>
        </w:rPr>
        <w:tab/>
        <w:t xml:space="preserve">   выходные дни.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2). Приемные дни: вторник, среда с 8:00 до 17:00, перерыв с 12:00 до 13:00.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В предпраздничные дни время работы администрации городского поселения сокращается на 1 час.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Информация о часах личного приема также представлена в Приложении №1 настоящего административного регламента.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Телефон отдела 8(30233) 3-44-47.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1.3.3. Информацию о порядке предоставления муниципальной услуги можно получить: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а) у специалистов, осуществляющих предоставление муниципальной услуги по месту нахождения Администрации городского поселения по адресу: Забайкальский край, 674607,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, кабинеты 4,5;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>б) по телефону 8(30233) 3-44-47, телефон-автоинформатор отсутствует;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D5540">
        <w:rPr>
          <w:rFonts w:ascii="Times New Roman" w:hAnsi="Times New Roman" w:cs="Times New Roman"/>
          <w:sz w:val="28"/>
          <w:szCs w:val="28"/>
        </w:rPr>
        <w:t>посредством запроса</w:t>
      </w:r>
      <w:proofErr w:type="gramEnd"/>
      <w:r w:rsidRPr="000D5540">
        <w:rPr>
          <w:rFonts w:ascii="Times New Roman" w:hAnsi="Times New Roman" w:cs="Times New Roman"/>
          <w:sz w:val="28"/>
          <w:szCs w:val="28"/>
        </w:rPr>
        <w:t xml:space="preserve"> направленного по адресу: 674607, Забайкальский край,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пгт.Шерловая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 xml:space="preserve"> Гора, 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, 12, администрация городского поселения «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» на имя Главы городского поселения «</w:t>
      </w:r>
      <w:proofErr w:type="spellStart"/>
      <w:r w:rsidRPr="000D5540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0D5540">
        <w:rPr>
          <w:rFonts w:ascii="Times New Roman" w:hAnsi="Times New Roman" w:cs="Times New Roman"/>
          <w:sz w:val="28"/>
          <w:szCs w:val="28"/>
        </w:rPr>
        <w:t>»;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г) посредством обращения в форме электронного документа по адресу электронной почты: </w:t>
      </w:r>
      <w:hyperlink r:id="rId5" w:history="1"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sherl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0D5540">
        <w:rPr>
          <w:rFonts w:ascii="Times New Roman" w:hAnsi="Times New Roman" w:cs="Times New Roman"/>
          <w:sz w:val="28"/>
          <w:szCs w:val="28"/>
        </w:rPr>
        <w:t>.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д)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муниципальной услуги в </w:t>
      </w:r>
      <w:r w:rsidRPr="000D554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(далее – сеть «Интернет») посредством:</w:t>
      </w:r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- Единого портала государственных и муниципальных услуг (функций): </w:t>
      </w:r>
      <w:hyperlink r:id="rId6" w:history="1">
        <w:proofErr w:type="gramStart"/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D55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D5540">
        <w:rPr>
          <w:rFonts w:ascii="Times New Roman" w:hAnsi="Times New Roman" w:cs="Times New Roman"/>
          <w:sz w:val="28"/>
          <w:szCs w:val="28"/>
          <w:u w:val="single"/>
        </w:rPr>
        <w:t>.;</w:t>
      </w:r>
      <w:proofErr w:type="gramEnd"/>
    </w:p>
    <w:p w:rsidR="000D5540" w:rsidRPr="000D5540" w:rsidRDefault="000D5540" w:rsidP="000D5540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5540">
        <w:rPr>
          <w:rFonts w:ascii="Times New Roman" w:hAnsi="Times New Roman" w:cs="Times New Roman"/>
          <w:sz w:val="28"/>
          <w:szCs w:val="28"/>
        </w:rPr>
        <w:t xml:space="preserve">- Портала государственных и муниципальных услуг Забайкальского края: </w:t>
      </w:r>
      <w:hyperlink r:id="rId7" w:history="1">
        <w:r w:rsidRPr="000D5540">
          <w:rPr>
            <w:rStyle w:val="a3"/>
            <w:rFonts w:ascii="Times New Roman" w:hAnsi="Times New Roman" w:cs="Times New Roman"/>
            <w:sz w:val="28"/>
            <w:szCs w:val="28"/>
          </w:rPr>
          <w:t>http://pgu.e-zab.ru</w:t>
        </w:r>
      </w:hyperlink>
    </w:p>
    <w:p w:rsidR="000D5540" w:rsidRDefault="000D5540" w:rsidP="000D5540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официального сайта Администрации городского поселения:</w:t>
      </w:r>
    </w:p>
    <w:p w:rsidR="000D5540" w:rsidRDefault="00FF6492" w:rsidP="000D5540">
      <w:pPr>
        <w:pStyle w:val="1"/>
        <w:ind w:firstLine="709"/>
        <w:rPr>
          <w:rFonts w:ascii="Times New Roman" w:hAnsi="Times New Roman"/>
          <w:sz w:val="28"/>
          <w:szCs w:val="28"/>
          <w:u w:val="single"/>
        </w:rPr>
      </w:pPr>
      <w:hyperlink r:id="rId8" w:history="1">
        <w:r w:rsidR="000D55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D554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D5540">
          <w:rPr>
            <w:rStyle w:val="a3"/>
            <w:rFonts w:ascii="Times New Roman" w:hAnsi="Times New Roman"/>
            <w:sz w:val="28"/>
            <w:szCs w:val="28"/>
          </w:rPr>
          <w:t>Шерловогорское.рф</w:t>
        </w:r>
        <w:proofErr w:type="spellEnd"/>
      </w:hyperlink>
      <w:r w:rsidR="000D5540">
        <w:rPr>
          <w:rFonts w:ascii="Times New Roman" w:hAnsi="Times New Roman"/>
          <w:sz w:val="28"/>
          <w:szCs w:val="28"/>
          <w:u w:val="single"/>
        </w:rPr>
        <w:t xml:space="preserve">., </w:t>
      </w:r>
      <w:r w:rsidR="000D5540">
        <w:rPr>
          <w:rFonts w:ascii="Times New Roman" w:hAnsi="Times New Roman"/>
          <w:sz w:val="28"/>
          <w:szCs w:val="28"/>
        </w:rPr>
        <w:t>раздел «муниципальные услуги».</w:t>
      </w:r>
    </w:p>
    <w:p w:rsidR="000D5540" w:rsidRPr="000D5540" w:rsidRDefault="000D5540" w:rsidP="000D5540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 информационном стенде, оборудованном возле кабинета 4,5 Администрации городского поселения.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797E4E" w:rsidRDefault="00797E4E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Предоставление м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 ос</w:t>
      </w:r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входящим в компетенцию (в ведение) администрации</w:t>
      </w:r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0D55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797E4E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ответственное за предоставление муниципальной услуги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требовать от заявителя:</w:t>
      </w:r>
    </w:p>
    <w:p w:rsidR="00973C87" w:rsidRPr="00885FB7" w:rsidRDefault="00973C87" w:rsidP="00885FB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предусмотренными п. 2.4 настоящего Регламента;</w:t>
      </w:r>
    </w:p>
    <w:p w:rsidR="00797E4E" w:rsidRDefault="00973C87" w:rsidP="001C606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797E4E" w:rsidRDefault="00973C87" w:rsidP="00797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Результатом предоставления муниципальной услуги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выдача </w:t>
      </w:r>
      <w:proofErr w:type="gramStart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proofErr w:type="gramEnd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собственность бе</w:t>
      </w:r>
      <w:r w:rsid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сплатно земельного участка</w:t>
      </w:r>
      <w:r w:rsidRPr="0079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мотивированного письменного отказа в предоставлении земельного участка с указанием причин отказа.</w:t>
      </w:r>
    </w:p>
    <w:p w:rsidR="00895A90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895A90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предоставления земельного участка для индивидуального жилищного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Предоставление муниципальной услуги осуществляется в соответствии со следующими нормативными правовыми актами:</w:t>
      </w:r>
    </w:p>
    <w:p w:rsidR="00973C87" w:rsidRPr="00885FB7" w:rsidRDefault="00973C87" w:rsidP="00885FB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Конституцией Российской Федерации;</w:t>
      </w:r>
    </w:p>
    <w:p w:rsidR="00973C87" w:rsidRPr="00885FB7" w:rsidRDefault="00973C87" w:rsidP="00885FB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Федерации;</w:t>
      </w:r>
    </w:p>
    <w:p w:rsidR="00973C87" w:rsidRPr="00885FB7" w:rsidRDefault="00973C87" w:rsidP="00885FB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Федерации;</w:t>
      </w:r>
    </w:p>
    <w:p w:rsidR="00973C87" w:rsidRPr="00885FB7" w:rsidRDefault="00973C87" w:rsidP="00885FB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Федерации;</w:t>
      </w:r>
    </w:p>
    <w:p w:rsidR="00973C87" w:rsidRPr="00885FB7" w:rsidRDefault="00973C87" w:rsidP="00885FB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973C87" w:rsidRPr="00885FB7" w:rsidRDefault="00973C87" w:rsidP="00885FB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973C87" w:rsidRPr="00885FB7" w:rsidRDefault="00973C87" w:rsidP="00885FB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"</w:t>
      </w:r>
      <w:proofErr w:type="spell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документов, необходимых для предо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муниципальной услуги: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зая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 представляет в администрацию городского поселения «</w:t>
      </w:r>
      <w:proofErr w:type="spell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Документы, представляемые заявителем самостоятельно: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постановке на учет с целью предоставления земельного участка для индивидуального жилищного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копия документа, заменяющего паспорт, заявителя, супруга (супруги), детей (при наличии у них паспортов) (все страницы).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 о рождении детей.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передачу детей-сирот и детей, оставшихся без попечения родителей, в семью (представляются в случае воспитания в семье детей-сирот и детей, оставшихся без попечения родителей).</w:t>
      </w:r>
    </w:p>
    <w:p w:rsidR="00973C87" w:rsidRPr="00885FB7" w:rsidRDefault="005A1035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регистрации семьи в качестве многодетной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973C87" w:rsidP="00885F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доверенности, оформленной в соответствии с требованиями законодательства Российской Федерации (в случае обращения представителя заявителя).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указанных в п. 2.5.1 п. 2.5 Регламента, представляются с предъявлением оригиналов.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Документы, получаемые уполно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моченным </w:t>
      </w:r>
      <w:proofErr w:type="gram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системы межведомственного информационного взаимодействия:</w:t>
      </w:r>
    </w:p>
    <w:p w:rsidR="00973C87" w:rsidRPr="00885FB7" w:rsidRDefault="00973C87" w:rsidP="00885FB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и членов его семьи на имевшиеся (имеющиеся) у них объекты недвижимого имущества (запрашивается в Управлении Федеральной службы государственной регистрации, ка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дастра и картографии по Забайкальскому краю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(Управле</w:t>
      </w:r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proofErr w:type="spell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proofErr w:type="gramStart"/>
      <w:r w:rsidR="005A1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2.5.3.Документы, пр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едусмотренные п. 2.5.2,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2.5 настоящего Регламента, заявитель вправе представить по собственной инициативе.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 для отказа в приеме документов:</w:t>
      </w:r>
    </w:p>
    <w:p w:rsidR="00973C87" w:rsidRPr="00885FB7" w:rsidRDefault="00973C87" w:rsidP="00885F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подчисток либо приписок, зачеркнутых слов и иных не оговоренных в них исправлений;</w:t>
      </w:r>
    </w:p>
    <w:p w:rsidR="00973C87" w:rsidRPr="00885FB7" w:rsidRDefault="00973C87" w:rsidP="00885F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документов карандашом;</w:t>
      </w:r>
    </w:p>
    <w:p w:rsidR="00973C87" w:rsidRPr="00885FB7" w:rsidRDefault="00973C87" w:rsidP="00885F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документах серьезных повреждений, не позволяющих однозначно истолковать их содержание;</w:t>
      </w:r>
    </w:p>
    <w:p w:rsidR="00973C87" w:rsidRPr="00885FB7" w:rsidRDefault="00973C87" w:rsidP="00885FB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неполнота представленных документов, прилагаемых к заявлению.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отказа в предоставлении муниципальной услуги являются:</w:t>
      </w:r>
    </w:p>
    <w:p w:rsidR="00973C87" w:rsidRPr="00885FB7" w:rsidRDefault="00973C87" w:rsidP="00885FB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предусмотренных п. 2.5.1 п. 2.5 Регламента;</w:t>
      </w:r>
    </w:p>
    <w:p w:rsidR="00973C87" w:rsidRPr="00885FB7" w:rsidRDefault="00973C87" w:rsidP="00885FB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заявителя требованиям, установленным п. 1.2 Регламента, в результате осуществления проверки о соответствии гражданина установленным требованиям;</w:t>
      </w:r>
    </w:p>
    <w:p w:rsidR="00973C87" w:rsidRPr="00885FB7" w:rsidRDefault="00973C87" w:rsidP="00885FB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недостоверных сведений в представленных документах, обнаруженных при осуществлении проверки на соответствие заявителя требованиям, указанным в п. 1.2 Регламента.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муниципальн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уполномоченное лицо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принятия решения об отказе в предоставлении муниципальной услуги направляет заявителю письменный ответ с указанием мотивации отказа, основанной на соответствующих положениях законодательства и нормативно-правовой базе Российской Федерации.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- 15 минут.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регистрации обращения заявителя о предоставлении муниципальной услуги не должен превышать одного рабочего дня со дня поступления заявления.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Требования к местам предоставления муниципальной услуги:</w:t>
      </w:r>
    </w:p>
    <w:p w:rsidR="00973C87" w:rsidRPr="00885FB7" w:rsidRDefault="00973C87" w:rsidP="00885FB7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оборудованы:</w:t>
      </w:r>
    </w:p>
    <w:p w:rsidR="00973C87" w:rsidRPr="00885FB7" w:rsidRDefault="00973C87" w:rsidP="00885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стендами с информацией, указанной в п. 1.3 Регламента;</w:t>
      </w:r>
    </w:p>
    <w:p w:rsidR="00973C87" w:rsidRPr="00885FB7" w:rsidRDefault="00973C87" w:rsidP="00885FB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стульями и столами, канцелярскими принадлежностями и пр.;</w:t>
      </w:r>
    </w:p>
    <w:p w:rsidR="00973C87" w:rsidRPr="00885FB7" w:rsidRDefault="00973C87" w:rsidP="00885FB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соответствуют комфортным условиям для заявителей и оптимальным условиям для работы специалистов;</w:t>
      </w:r>
    </w:p>
    <w:p w:rsidR="00973C87" w:rsidRPr="00885FB7" w:rsidRDefault="00973C87" w:rsidP="00885FB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обслуживания инвалидов соответствуют требованиям СНиП 35-01-2001 "Доступность зданий и сооружений для маломобильных групп населения";</w:t>
      </w:r>
    </w:p>
    <w:p w:rsidR="00973C87" w:rsidRPr="00885FB7" w:rsidRDefault="00973C87" w:rsidP="00885FB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Показатели доступности и качества муниципальных услуг.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Показателями качества муниципальной услуги являются:</w:t>
      </w:r>
    </w:p>
    <w:p w:rsidR="00973C87" w:rsidRPr="00885FB7" w:rsidRDefault="00973C87" w:rsidP="00885F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сроками предоставления муниципальной услуги;</w:t>
      </w:r>
    </w:p>
    <w:p w:rsidR="00973C87" w:rsidRPr="00885FB7" w:rsidRDefault="00973C87" w:rsidP="00885F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условиями ожидания приема;</w:t>
      </w:r>
    </w:p>
    <w:p w:rsidR="00973C87" w:rsidRPr="00885FB7" w:rsidRDefault="00973C87" w:rsidP="00885F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порядком информирования о предоставлении муниципальной услуги;</w:t>
      </w:r>
    </w:p>
    <w:p w:rsidR="00973C87" w:rsidRPr="00885FB7" w:rsidRDefault="00973C87" w:rsidP="00885FB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вниманием должностных лиц.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Требования к доступности и качеству муниципальных услуг:</w:t>
      </w:r>
    </w:p>
    <w:p w:rsidR="00973C87" w:rsidRPr="00885FB7" w:rsidRDefault="00973C87" w:rsidP="00885F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различных каналов получения информации о предоставлении муниципальной услуги;</w:t>
      </w:r>
    </w:p>
    <w:p w:rsidR="00973C87" w:rsidRPr="00885FB7" w:rsidRDefault="00973C87" w:rsidP="00885F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мест предоставления муниципальной услуги;</w:t>
      </w:r>
    </w:p>
    <w:p w:rsidR="00973C87" w:rsidRPr="00885FB7" w:rsidRDefault="00973C87" w:rsidP="00885F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ожидания в очереди при предоставлении муниципальной услуги;</w:t>
      </w:r>
    </w:p>
    <w:p w:rsidR="00973C87" w:rsidRPr="00885FB7" w:rsidRDefault="00973C87" w:rsidP="00885F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973C87" w:rsidRPr="00885FB7" w:rsidRDefault="00973C87" w:rsidP="00885FB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информации о порядке предоставления муниципальной услуги на официальном сайте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4E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Информация о порядке предоставления муниципальной услуги, формы заявлений, перечень документов, необходимых для предоставления муниципальной услуги, размещены на официальном сайте </w:t>
      </w:r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394C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3C87" w:rsidRPr="00885FB7" w:rsidRDefault="00394C4E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3C87"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</w:t>
      </w:r>
      <w:r w:rsidR="00973C87"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административных процедур, требования к порядку</w:t>
      </w:r>
      <w:r w:rsidR="00973C87"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их выполнения, в том числе особенности выполнения</w:t>
      </w:r>
      <w:r w:rsidR="00973C87"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административных процедур в электронной форме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документов, необходимых Управлению для предоставления муниципальной услуги, находящихся в иных органах и организациях, представлен в п. 2.5.2 п. 2.5 раздела 2 настоящего Регламента.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осуществляется в два этапа:</w:t>
      </w:r>
    </w:p>
    <w:p w:rsidR="00973C87" w:rsidRPr="00885FB7" w:rsidRDefault="00973C87" w:rsidP="00885FB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постановка на учет с целью предоставления земельного участка для индивидуального жилищного строительства либо отказ в постановке на учет;</w:t>
      </w:r>
    </w:p>
    <w:p w:rsidR="00973C87" w:rsidRPr="00885FB7" w:rsidRDefault="00973C87" w:rsidP="00885FB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собственность бесплатно земельного участка либо отказ в его предоставлении.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Первый этап предоставления муниципальной услуги включает в себя следующий перечень административных процедур:</w:t>
      </w:r>
    </w:p>
    <w:p w:rsidR="00973C87" w:rsidRPr="00885FB7" w:rsidRDefault="00973C87" w:rsidP="00885FB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</w:p>
    <w:p w:rsidR="00973C87" w:rsidRPr="00885FB7" w:rsidRDefault="00973C87" w:rsidP="00885FB7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Второй этап предоставления муниципальной услуги включает в себя следующий перечень административных процедур:</w:t>
      </w:r>
    </w:p>
    <w:p w:rsidR="00973C87" w:rsidRPr="00885FB7" w:rsidRDefault="00895A90" w:rsidP="00885F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части 2 заявления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предоставление земельного участка.</w:t>
      </w:r>
    </w:p>
    <w:p w:rsidR="00973C87" w:rsidRPr="00885FB7" w:rsidRDefault="00973C87" w:rsidP="00885F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на соответствие (несоответствие) гражданина требованиям, установленным п. 1.2 Регламента.</w:t>
      </w:r>
    </w:p>
    <w:p w:rsidR="00973C87" w:rsidRPr="00885FB7" w:rsidRDefault="00973C87" w:rsidP="00885F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</w:p>
    <w:p w:rsidR="00973C87" w:rsidRPr="00885FB7" w:rsidRDefault="00973C87" w:rsidP="00885FB7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Последовательность и сроки предоставления услуги определяются следующими юридически значимыми обстоятельствами:</w:t>
      </w:r>
    </w:p>
    <w:p w:rsidR="00973C87" w:rsidRPr="00885FB7" w:rsidRDefault="00973C87" w:rsidP="00885F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и полнота представленных документов и сведений, требуемых для принятия решения о предоставлении услуги, а также в процессе ее реализации;</w:t>
      </w:r>
    </w:p>
    <w:p w:rsidR="00973C87" w:rsidRPr="00885FB7" w:rsidRDefault="00973C87" w:rsidP="00885F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либо отсутствие на момент инициации услуги сформированных и прошедших государственный кадастровый учет земельных участков, для которых определено их разрешенное использование;</w:t>
      </w:r>
    </w:p>
    <w:p w:rsidR="00973C87" w:rsidRPr="00885FB7" w:rsidRDefault="00973C87" w:rsidP="00885FB7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 в списке-реестре граждан, имеющих трех и более детей, состоящих на учете для бесплатного предоставления земельных участков в муниципа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 городское поселение «</w:t>
      </w:r>
      <w:proofErr w:type="spellStart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список-реестр).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Описание административных процедур.</w:t>
      </w:r>
    </w:p>
    <w:p w:rsidR="00973C87" w:rsidRPr="00885FB7" w:rsidRDefault="00973C87" w:rsidP="00254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Прием заявления о постановке на учет с целью предоставления земельного участка для индивидуального жилищного строительства и документов, указанных в п. 1, 3 - 7 п. 2.5.1 п. 2.5 раздела 2 Регламента.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начала административной процедуры яв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поступление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постановке на учет с целью предоставления земельного участка для индивидуального жилищного строительства.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постановке на учет с целью предоставления земельного участка для индивидуального жилищного строительс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представляется в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заявителя.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вручается специалисту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прием и регистрацию документов.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о постановке на учет с целью предоставления земельного участка для индивидуального жилищного строительства принимается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по форме.(приложение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регистрации заявления проверяется наличие, состав исходных данных, представляемых заявителем, необходимых д</w:t>
      </w:r>
      <w:r w:rsidR="0025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предоставления муниципальной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Заявление представляется на русском языке.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оченный специалист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прием документов, выполняет следующие действия:</w:t>
      </w:r>
    </w:p>
    <w:p w:rsidR="00973C87" w:rsidRPr="00885FB7" w:rsidRDefault="00973C87" w:rsidP="00885FB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973C87" w:rsidRPr="00885FB7" w:rsidRDefault="00973C87" w:rsidP="00885FB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полномочия заявителя на представление интересов гражданина, имеющего трех и более детей (в случае обращения представителя гражданина, имеющего трех и более детей);</w:t>
      </w:r>
    </w:p>
    <w:p w:rsidR="00973C87" w:rsidRPr="00885FB7" w:rsidRDefault="00973C87" w:rsidP="00885FB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указанных в п. 1, 3 - 7 п. 2.5.1. п. 2.5 раздела 2 Регламента;</w:t>
      </w:r>
    </w:p>
    <w:p w:rsidR="00973C87" w:rsidRPr="00885FB7" w:rsidRDefault="00973C87" w:rsidP="00885FB7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а именно: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документов должны быть написаны разборчиво;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физического лица, адрес его места жительства должны быть написаны полностью;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отсутствуют подчистки, приписки, зачеркнутые слова и иные неоговоренные исправления;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быть исполнены карандашом;</w:t>
      </w:r>
    </w:p>
    <w:p w:rsidR="00973C87" w:rsidRPr="00885FB7" w:rsidRDefault="00973C87" w:rsidP="00885FB7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973C87" w:rsidRPr="00885FB7" w:rsidRDefault="00973C87" w:rsidP="00885FB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973C87" w:rsidRPr="00885FB7" w:rsidRDefault="00973C87" w:rsidP="00885FB7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п. 2.6 настоящего Регламента, заявление о постановке на учет в целях предоставления земельного участка для индивидуального жилищного строительства не принимается и возвращается заявителю.</w:t>
      </w:r>
    </w:p>
    <w:p w:rsidR="00973C87" w:rsidRPr="00885FB7" w:rsidRDefault="00973C87" w:rsidP="00F638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обращения и представления документов является день получения документов и регистрации заявления в книге учета граждан о постановке на учет с целью предоставления земельного участка специалистом, осуществляющим прием граждан.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выполнения действий в рамках административной процедуры является регистрация заявления в книге учета граждан о постановке на учет с целью предоставления земельного участка. Результат выполнения действий в рамках административной процедуры совпадает с началом выполнения следующей административной процедуры.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выполнения действий по приему документов на каждого заявителя составляет 15 минут.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выполнения действий в рамках административной процедуры составляет 1 рабочий день.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Рассмотрение представленных документов и принятие решения о постановке гражданина на учет в целях предоставления земельного участка для индивидуального жилищного строительства и включении данного гражданина в список-реестр граждан, имеющих трех и более детей, состоящих на учете для бесплатного предоставления земельных участков в муниципа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образовании городское поселении «</w:t>
      </w:r>
      <w:proofErr w:type="spellStart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, формируемый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 отказе в предоставлении муниципальной 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регистрации заявления о предоставлении муниципальной услуги выполняет следующие действия:</w:t>
      </w:r>
    </w:p>
    <w:p w:rsidR="00973C87" w:rsidRPr="00885FB7" w:rsidRDefault="00973C87" w:rsidP="00885F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наличия документов, указанных в п. 2.5 Регламента, необходимых для принятия решения о постановке гражданина на учет в целях предоставления земельного участка для индивидуального жилищного строительства;</w:t>
      </w:r>
    </w:p>
    <w:p w:rsidR="00973C87" w:rsidRPr="00885FB7" w:rsidRDefault="00973C87" w:rsidP="00885FB7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правомочности заявителя на обращение с целью постановки на учет в целях предоставления земельного участка для индивидуального жилищного строительства проводит проверку соответствия заявителя требованиям п. а) и б) п. 1.2 Регламента посредством рассмотрения представленных документов, указанных в п. 2.5 Регламента.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к заявлению о постановке на учет приложена копия документа, заменяющего паспорт граж</w:t>
      </w:r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данина, </w:t>
      </w:r>
      <w:proofErr w:type="gramStart"/>
      <w:r w:rsidR="0028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законодательством, запрос о представлении информации (документов), указанных в п. 2 п. 2.5.2 Регламента в целях проверки представленных заявителем сведений о его соответствии требованиям, установленным п. а) п. 1.2 Регламента.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 об отказе в постановке гражданина на учет принимается при наличии хотя бы одного из следующих оснований:</w:t>
      </w:r>
    </w:p>
    <w:p w:rsidR="00973C87" w:rsidRPr="00885FB7" w:rsidRDefault="00973C87" w:rsidP="00885FB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требованиям, установленным п. а) и б) п. 1.2 Регламента;</w:t>
      </w:r>
    </w:p>
    <w:p w:rsidR="00973C87" w:rsidRPr="00885FB7" w:rsidRDefault="00973C87" w:rsidP="00885FB7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недостоверных сведений в представленных документах.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Список-реестр формируется в соответствии </w:t>
      </w:r>
      <w:proofErr w:type="gramStart"/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очередностью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гражданина на учет. Список-реестр ведется на электронных носителях. Каждой записи списка-реестра, содержащей сведения о гражданине, присваивается идентификационный номер, который является уникальным для каждой записи и </w:t>
      </w:r>
      <w:r w:rsidR="00F63846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повторяться,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изменяться. При внесении изменений и дополнений в список-реестр сведения, содержавшиеся в списке-реестре до внесения изменений, сохраняются в нем.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Срок принятия решения о постановке заявителя на учет в целях предоставления земельного участка для индивидуального жилищного строительства не превышает 10 рабочих дней с момента поступления заявления о постановке на учет с целью предоставления земельного участка для индивидуального жилищного строительства.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Результатом выполнения действий в рамках административной процедуры является издание приказа о постановке гражданина на учет в целях предоставления земельного участка для индивидуального жилищного строительства или решение об отказе в постановке гражданина на учет.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рассмотрения представленных документо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специалист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принятия соответствующего решения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пяти рабочих дней после принятия соответствующего решения.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Гражданин, состоящий на учете, в течение одного месяца со дня опубликования перечня земельных участков в приложе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обращаться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предоставление ему земельного участка из перечня земельных участков, который публикуется ежеквартально не позднее 10 числа месяца, следующего за истекшим кварталом.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выполнения действий в рамках указанной административной процедуры не превышает 15 рабочих дней.</w:t>
      </w:r>
    </w:p>
    <w:p w:rsidR="00676C78" w:rsidRDefault="00973C87" w:rsidP="009E4AA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3.4.3. Прием заявлений о согласии на предоставление земельного участка.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Основанием для начала административной процедуры яв</w:t>
      </w:r>
      <w:r w:rsidR="008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заполнения 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на пре</w:t>
      </w:r>
      <w:r w:rsidR="00C909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земельного участка.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Гражданином в заявлении о согласии на предоставление земельного участка подтверждается соответствие условиям, установленным подпунктами а) - в) пункта 1.2 Регламента, на дату подачи заявления о согласии на предос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тавление ему земельного участка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окончания месячного срока со дня опубликования пер</w:t>
      </w:r>
      <w:r w:rsidR="001C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ечня земельных участков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вправе отказаться от предоставления земельного участка. В таком случае заявление о согласии на предоставление земельного участка считается неподанным.</w:t>
      </w:r>
    </w:p>
    <w:p w:rsidR="00676C78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сохраняет право состоять на учете в качестве лица, имеющего право на бесплатное предоставление в собственность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случаях, если:</w:t>
      </w:r>
    </w:p>
    <w:p w:rsidR="00676C78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в уполномоченный орган и включен заявителя в реестр по основанию, указанному в пункте 4 части 2 статьи 4 Закона, один или несколько детей заявителя стали совершеннолетними до принятия уполномоченным органом решения о бесплатном предоставлении в собственность заявителю земельного участка;</w:t>
      </w:r>
    </w:p>
    <w:p w:rsidR="00973C87" w:rsidRDefault="00676C78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заявления в уполномоченный орган и включения ребенка-инвалида в реестр по основанию, указанному в пункте 6 части 2 статьи 4 Закона, ребенок - инвалид стал совершеннолетним до принятия уполномоченным органом решения о бесплатном предоставлении ему в собственность земельного участка.</w:t>
      </w:r>
    </w:p>
    <w:p w:rsidR="006A268F" w:rsidRPr="00676C78" w:rsidRDefault="006A268F" w:rsidP="009E4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973C87" w:rsidRPr="00885FB7" w:rsidRDefault="006A268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 о предоставлении земельного участка и выполнение процедуры предоставления земельного участка в порядке, установленном земельным законодательством, либо об отказе в его предоставлении.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Основанием для начала административной процедуры является 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2 части заявления.</w:t>
      </w:r>
      <w:r w:rsidR="00940D16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течение 14 дней готовит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C87" w:rsidRPr="00885FB7" w:rsidRDefault="00973C87" w:rsidP="00885FB7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городского поселения «</w:t>
      </w:r>
      <w:proofErr w:type="spellStart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собственность бесплатно земельного участка;</w:t>
      </w:r>
    </w:p>
    <w:p w:rsidR="00973C87" w:rsidRPr="00885FB7" w:rsidRDefault="00940D16" w:rsidP="00940D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о снятии с учета в качестве лица, имеющего право на бесплатное предоставление в собственность земельного участка.</w:t>
      </w:r>
    </w:p>
    <w:p w:rsidR="00973C87" w:rsidRPr="00885FB7" w:rsidRDefault="00940D16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осуществляется в порядке, указ</w:t>
      </w:r>
      <w:r w:rsidR="00F638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анном в блок-схеме (приложение 2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регламента</w:t>
      </w:r>
    </w:p>
    <w:p w:rsidR="00940D16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городского поселения «</w:t>
      </w:r>
      <w:proofErr w:type="spellStart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940D1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73C87" w:rsidRPr="00885FB7" w:rsidRDefault="00F73ABC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осуществления текущего контроля за соблюдением ответственными муниципальными служащими положений Регламента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заявителей,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973C87" w:rsidRPr="00885FB7" w:rsidRDefault="00F73ABC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и муниципальные служащие, по результатам проверок допустившие нарушения исполнения положений Регламента, могут быть привлечены к ответственности в соответствии с законодательством Российской Федерации.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Досудебное (внесудебное) обжалование заявителем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решений и действий (бездействия) Управления, его должностных</w:t>
      </w: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лиц либо муниципальных служащих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 досудебного (внесудебного) обжалования заявителем решений и действий (бездействия) Управления, его должностных лиц либо муниципальных служащих.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может обратиться с жалобой в следующих случаях:</w:t>
      </w:r>
    </w:p>
    <w:p w:rsidR="00973C87" w:rsidRPr="00885FB7" w:rsidRDefault="00973C87" w:rsidP="00885F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обращения заявителя о предоставлении муниципальной услуги;</w:t>
      </w:r>
    </w:p>
    <w:p w:rsidR="00973C87" w:rsidRPr="00885FB7" w:rsidRDefault="00973C87" w:rsidP="00885F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ответа заявителю на его обращение;</w:t>
      </w:r>
    </w:p>
    <w:p w:rsidR="00973C87" w:rsidRPr="00885FB7" w:rsidRDefault="00973C87" w:rsidP="00885F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п. 2.5 Регламента;</w:t>
      </w:r>
    </w:p>
    <w:p w:rsidR="00973C87" w:rsidRPr="00885FB7" w:rsidRDefault="00973C87" w:rsidP="00885F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 у заявителя, представление которых предусмотрено настоящим Регламентом;</w:t>
      </w:r>
    </w:p>
    <w:p w:rsidR="00973C87" w:rsidRPr="00885FB7" w:rsidRDefault="00973C87" w:rsidP="00885F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п. 2.7 Регламента;</w:t>
      </w:r>
    </w:p>
    <w:p w:rsidR="00973C87" w:rsidRPr="00885FB7" w:rsidRDefault="00973C87" w:rsidP="00885F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с заявителя при предоставлении муниципальной услуги платы, не предусмотренной нормативными правов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городского поселения "</w:t>
      </w:r>
      <w:proofErr w:type="spell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73C87" w:rsidRPr="00885FB7" w:rsidRDefault="00973C87" w:rsidP="00885FB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должностных лиц или м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служащих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 письменной форме на бумажном носителе или в электронной фо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рме на имя Главы городского поселения «</w:t>
      </w:r>
      <w:proofErr w:type="spell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5.2.2. 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"Единый портал государственных и муниципальных услуг (функций)" и (или) региональной государственной информационной системы "Портал государственных и муниципальных у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(функций) Забайкальского края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может быть принята на личном приеме з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у главы городского поселения «</w:t>
      </w:r>
      <w:proofErr w:type="spell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Жалоба должна содержать:</w:t>
      </w:r>
    </w:p>
    <w:p w:rsidR="00973C87" w:rsidRPr="00885FB7" w:rsidRDefault="00F63846" w:rsidP="00885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 - </w:t>
      </w:r>
      <w:r w:rsidR="00973C87"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или муниципального служащего, решения и действия (бездействие) которых обжалуются;</w:t>
      </w:r>
    </w:p>
    <w:p w:rsidR="00973C87" w:rsidRPr="00885FB7" w:rsidRDefault="00973C87" w:rsidP="00885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на которые должен быть направлен ответ заявителю;</w:t>
      </w:r>
    </w:p>
    <w:p w:rsidR="00973C87" w:rsidRPr="00885FB7" w:rsidRDefault="00973C87" w:rsidP="00885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йствиях (бездействии</w:t>
      </w:r>
      <w:proofErr w:type="gram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 и муниципальных служащих;</w:t>
      </w:r>
    </w:p>
    <w:p w:rsidR="00973C87" w:rsidRPr="00885FB7" w:rsidRDefault="00973C87" w:rsidP="00885FB7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ствием (бездействием</w:t>
      </w:r>
      <w:proofErr w:type="gramStart"/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должностных лиц и муниципальных служащих.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Поступившая жалоба,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заявителем отказа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ошибок, а также в случае обжалования нарушения установленного срока 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таких исправлений - в течение пяти рабочих дней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По результата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рассмотрения глава городского поселения принимае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одно из следующих решений:</w:t>
      </w:r>
    </w:p>
    <w:p w:rsidR="00973C87" w:rsidRPr="00885FB7" w:rsidRDefault="00973C87" w:rsidP="00885F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удовлетворяют жалобу, в том числе в формах отмены принятого решения, ис</w:t>
      </w:r>
      <w:r w:rsidR="00F73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допущенных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</w:t>
      </w:r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Федерации, Забайкальского края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правовыми актами органов местного самоуправления муниципал</w:t>
      </w:r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городского поселения «</w:t>
      </w:r>
      <w:proofErr w:type="spellStart"/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250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</w:p>
    <w:p w:rsidR="00973C87" w:rsidRPr="00885FB7" w:rsidRDefault="00973C87" w:rsidP="00885FB7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 в удовлетворении жалобы.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подпункте, заявителю в письменном виде или в электронной форме (по желанию заявителя) направляется мотивированный ответ о результатах рассмотрения жалобы.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3C8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46F" w:rsidRDefault="0025046F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2" w:rsidRDefault="00FF6492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2" w:rsidRDefault="00FF6492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92" w:rsidRPr="00885FB7" w:rsidRDefault="00FF6492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(Приложение 1)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Администрация городского поселения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_________________________________________,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           ________________________________________ 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(адрес постоянного места жительства (область, город, улица, дом,</w:t>
      </w:r>
    </w:p>
    <w:p w:rsidR="00D70641" w:rsidRPr="00D70641" w:rsidRDefault="00D70641" w:rsidP="00D706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корпус, квартира))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5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5"/>
          <w:rFonts w:ascii="Times New Roman" w:hAnsi="Times New Roman" w:cs="Times New Roman"/>
          <w:color w:val="000000"/>
          <w:sz w:val="24"/>
          <w:szCs w:val="24"/>
        </w:rPr>
        <w:t>о принятии на учет и предоставлении земельного участка</w:t>
      </w:r>
      <w:r w:rsidRPr="00D7064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70641">
        <w:rPr>
          <w:rFonts w:ascii="Times New Roman" w:hAnsi="Times New Roman" w:cs="Times New Roman"/>
          <w:sz w:val="24"/>
          <w:szCs w:val="24"/>
        </w:rPr>
        <w:br/>
      </w:r>
      <w:r w:rsidRPr="00D70641">
        <w:rPr>
          <w:rStyle w:val="a5"/>
          <w:rFonts w:ascii="Times New Roman" w:hAnsi="Times New Roman" w:cs="Times New Roman"/>
          <w:color w:val="000000"/>
          <w:sz w:val="24"/>
          <w:szCs w:val="24"/>
        </w:rPr>
        <w:t>для индивидуального жилищного строительства в собственность бесплатно</w:t>
      </w:r>
    </w:p>
    <w:p w:rsidR="00D70641" w:rsidRPr="00D70641" w:rsidRDefault="00D70641" w:rsidP="00D70641">
      <w:pPr>
        <w:pStyle w:val="consplusnonformat"/>
        <w:rPr>
          <w:color w:val="000000"/>
        </w:rPr>
      </w:pPr>
      <w:r w:rsidRPr="00D70641">
        <w:rPr>
          <w:color w:val="000000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», контактный телефон (если таковой имеется)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 (наименование, серия, номер, кем и когда выдан)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Style w:val="a5"/>
          <w:rFonts w:ascii="Times New Roman" w:hAnsi="Times New Roman" w:cs="Times New Roman"/>
          <w:color w:val="000000"/>
          <w:sz w:val="24"/>
          <w:szCs w:val="24"/>
        </w:rPr>
        <w:t>(</w:t>
      </w:r>
      <w:r w:rsidRPr="00D70641">
        <w:rPr>
          <w:rFonts w:ascii="Times New Roman" w:hAnsi="Times New Roman" w:cs="Times New Roman"/>
          <w:sz w:val="24"/>
          <w:szCs w:val="24"/>
        </w:rPr>
        <w:t>указание одного или нескольких оснований, предусмотренных в пункте 1 Порядка бесплатного предоставления в собственность гражданам земельных участков, находящихся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», государственная собственность на которые не разграничена, для индивидуального жилищного строительства</w:t>
      </w:r>
      <w:r w:rsidRPr="00D70641">
        <w:rPr>
          <w:rStyle w:val="a5"/>
          <w:rFonts w:ascii="Times New Roman" w:hAnsi="Times New Roman" w:cs="Times New Roman"/>
          <w:color w:val="000000"/>
          <w:sz w:val="24"/>
          <w:szCs w:val="24"/>
        </w:rPr>
        <w:t>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Прошу принять меня на учет и предоставить мне земельный участок, расположенный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», для индивидуального жилищного строительства в собственность бесплатно.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Настоящим подтверждаю, что до момента подачи настоящего заявления 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я</w:t>
      </w:r>
      <w:r w:rsidRPr="00D7064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D70641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 xml:space="preserve"> реализовал свое право на бесплатное приобретение в собственность для индивидуального жилищного строительства земельного участка, расположенного на территории городского поселения «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Шерловогорское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>».</w:t>
      </w:r>
    </w:p>
    <w:p w:rsidR="00D70641" w:rsidRPr="00D70641" w:rsidRDefault="00D70641" w:rsidP="00D7064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lastRenderedPageBreak/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Приложения: копии документов, предусмотренных пунктом 2 настоящего Порядка.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«___»____________ _____ г.                                                           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                                                                                                                                 (подпись)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Часть 2.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D70641" w:rsidRPr="00D70641" w:rsidRDefault="00D70641" w:rsidP="00D706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приобретение земельного участка в собственность бесплатно, расположенного по 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кадастровый номер___________________________, площадью_______</w:t>
      </w:r>
      <w:proofErr w:type="spellStart"/>
      <w:r w:rsidRPr="00D7064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70641">
        <w:rPr>
          <w:rFonts w:ascii="Times New Roman" w:hAnsi="Times New Roman" w:cs="Times New Roman"/>
          <w:sz w:val="24"/>
          <w:szCs w:val="24"/>
        </w:rPr>
        <w:t xml:space="preserve">., согласно </w:t>
      </w:r>
      <w:proofErr w:type="gramStart"/>
      <w:r w:rsidRPr="00D70641">
        <w:rPr>
          <w:rFonts w:ascii="Times New Roman" w:hAnsi="Times New Roman" w:cs="Times New Roman"/>
          <w:sz w:val="24"/>
          <w:szCs w:val="24"/>
        </w:rPr>
        <w:t>утвержденного  перечня</w:t>
      </w:r>
      <w:proofErr w:type="gramEnd"/>
      <w:r w:rsidRPr="00D70641">
        <w:rPr>
          <w:rFonts w:ascii="Times New Roman" w:hAnsi="Times New Roman" w:cs="Times New Roman"/>
          <w:sz w:val="24"/>
          <w:szCs w:val="24"/>
        </w:rPr>
        <w:t>.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 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>«___»____________ _____ г.                           ________________________</w:t>
      </w:r>
    </w:p>
    <w:p w:rsidR="00D70641" w:rsidRP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D70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(подпись)</w:t>
      </w:r>
    </w:p>
    <w:p w:rsidR="00D70641" w:rsidRDefault="00D70641" w:rsidP="00D706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D70641" w:rsidRDefault="00D70641" w:rsidP="00D70641"/>
    <w:p w:rsidR="009E4AAA" w:rsidRDefault="009E4AAA" w:rsidP="00F63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F63846" w:rsidRPr="00F63846" w:rsidRDefault="00F63846" w:rsidP="00F638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(Приложение 2)</w:t>
      </w:r>
    </w:p>
    <w:p w:rsidR="00973C87" w:rsidRPr="00885FB7" w:rsidRDefault="00973C87" w:rsidP="00885F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 предоставления муниципальной услуги «Бесплатное предоставление земельных участков для индивидуального жилищного строительства гражданам, имеющим трех и более детей, в муницип</w:t>
      </w:r>
      <w:r w:rsidR="00D70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альном образовании городское поселение «</w:t>
      </w:r>
      <w:proofErr w:type="spellStart"/>
      <w:r w:rsidR="00D70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Шерловогорское</w:t>
      </w:r>
      <w:proofErr w:type="spellEnd"/>
      <w:r w:rsidRPr="0088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E1FAE" w:rsidRDefault="00EE1FAE" w:rsidP="0097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2B7EE2" wp14:editId="7A65A1F6">
            <wp:extent cx="5940425" cy="721995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C87" w:rsidRPr="00973C87" w:rsidRDefault="00973C87" w:rsidP="00973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3C87" w:rsidRPr="0097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E5F"/>
    <w:multiLevelType w:val="multilevel"/>
    <w:tmpl w:val="9F68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5621"/>
    <w:multiLevelType w:val="multilevel"/>
    <w:tmpl w:val="F2E4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95402"/>
    <w:multiLevelType w:val="multilevel"/>
    <w:tmpl w:val="1D8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E3D07"/>
    <w:multiLevelType w:val="multilevel"/>
    <w:tmpl w:val="ECA8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20E62"/>
    <w:multiLevelType w:val="multilevel"/>
    <w:tmpl w:val="FFD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4288B"/>
    <w:multiLevelType w:val="multilevel"/>
    <w:tmpl w:val="4C42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2179E"/>
    <w:multiLevelType w:val="multilevel"/>
    <w:tmpl w:val="6F0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55914"/>
    <w:multiLevelType w:val="multilevel"/>
    <w:tmpl w:val="3A1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47BB6"/>
    <w:multiLevelType w:val="multilevel"/>
    <w:tmpl w:val="726E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247FF"/>
    <w:multiLevelType w:val="multilevel"/>
    <w:tmpl w:val="A270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21F8F"/>
    <w:multiLevelType w:val="multilevel"/>
    <w:tmpl w:val="B60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91AE0"/>
    <w:multiLevelType w:val="multilevel"/>
    <w:tmpl w:val="6A3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72CBB"/>
    <w:multiLevelType w:val="multilevel"/>
    <w:tmpl w:val="84F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36514"/>
    <w:multiLevelType w:val="multilevel"/>
    <w:tmpl w:val="F59C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A32B8"/>
    <w:multiLevelType w:val="multilevel"/>
    <w:tmpl w:val="093E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369CC"/>
    <w:multiLevelType w:val="multilevel"/>
    <w:tmpl w:val="0122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47695D"/>
    <w:multiLevelType w:val="multilevel"/>
    <w:tmpl w:val="D594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E56F8"/>
    <w:multiLevelType w:val="multilevel"/>
    <w:tmpl w:val="6A0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3B4D94"/>
    <w:multiLevelType w:val="multilevel"/>
    <w:tmpl w:val="C294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01710F"/>
    <w:multiLevelType w:val="multilevel"/>
    <w:tmpl w:val="1A0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303CA"/>
    <w:multiLevelType w:val="multilevel"/>
    <w:tmpl w:val="3BC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12E7C"/>
    <w:multiLevelType w:val="multilevel"/>
    <w:tmpl w:val="2658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42915"/>
    <w:multiLevelType w:val="multilevel"/>
    <w:tmpl w:val="8B5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A3CD0"/>
    <w:multiLevelType w:val="multilevel"/>
    <w:tmpl w:val="6C5E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07E45"/>
    <w:multiLevelType w:val="multilevel"/>
    <w:tmpl w:val="F272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343266"/>
    <w:multiLevelType w:val="multilevel"/>
    <w:tmpl w:val="81CA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954EC9"/>
    <w:multiLevelType w:val="multilevel"/>
    <w:tmpl w:val="987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A3B11"/>
    <w:multiLevelType w:val="multilevel"/>
    <w:tmpl w:val="763E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8D2FE5"/>
    <w:multiLevelType w:val="multilevel"/>
    <w:tmpl w:val="22AA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A4EB6"/>
    <w:multiLevelType w:val="multilevel"/>
    <w:tmpl w:val="B046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17A1D"/>
    <w:multiLevelType w:val="multilevel"/>
    <w:tmpl w:val="115C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75CD1"/>
    <w:multiLevelType w:val="multilevel"/>
    <w:tmpl w:val="F476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CB3142"/>
    <w:multiLevelType w:val="multilevel"/>
    <w:tmpl w:val="FAA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3680E"/>
    <w:multiLevelType w:val="multilevel"/>
    <w:tmpl w:val="3EB2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DC0908"/>
    <w:multiLevelType w:val="multilevel"/>
    <w:tmpl w:val="4E46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4"/>
  </w:num>
  <w:num w:numId="5">
    <w:abstractNumId w:val="5"/>
  </w:num>
  <w:num w:numId="6">
    <w:abstractNumId w:val="9"/>
  </w:num>
  <w:num w:numId="7">
    <w:abstractNumId w:val="20"/>
  </w:num>
  <w:num w:numId="8">
    <w:abstractNumId w:val="28"/>
  </w:num>
  <w:num w:numId="9">
    <w:abstractNumId w:val="1"/>
  </w:num>
  <w:num w:numId="10">
    <w:abstractNumId w:val="19"/>
  </w:num>
  <w:num w:numId="11">
    <w:abstractNumId w:val="7"/>
  </w:num>
  <w:num w:numId="12">
    <w:abstractNumId w:val="22"/>
  </w:num>
  <w:num w:numId="13">
    <w:abstractNumId w:val="30"/>
  </w:num>
  <w:num w:numId="14">
    <w:abstractNumId w:val="32"/>
  </w:num>
  <w:num w:numId="15">
    <w:abstractNumId w:val="18"/>
  </w:num>
  <w:num w:numId="16">
    <w:abstractNumId w:val="6"/>
  </w:num>
  <w:num w:numId="17">
    <w:abstractNumId w:val="0"/>
  </w:num>
  <w:num w:numId="18">
    <w:abstractNumId w:val="10"/>
  </w:num>
  <w:num w:numId="19">
    <w:abstractNumId w:val="17"/>
  </w:num>
  <w:num w:numId="20">
    <w:abstractNumId w:val="16"/>
  </w:num>
  <w:num w:numId="21">
    <w:abstractNumId w:val="34"/>
  </w:num>
  <w:num w:numId="22">
    <w:abstractNumId w:val="14"/>
  </w:num>
  <w:num w:numId="23">
    <w:abstractNumId w:val="33"/>
  </w:num>
  <w:num w:numId="24">
    <w:abstractNumId w:val="31"/>
  </w:num>
  <w:num w:numId="25">
    <w:abstractNumId w:val="29"/>
  </w:num>
  <w:num w:numId="26">
    <w:abstractNumId w:val="25"/>
  </w:num>
  <w:num w:numId="27">
    <w:abstractNumId w:val="11"/>
  </w:num>
  <w:num w:numId="28">
    <w:abstractNumId w:val="12"/>
  </w:num>
  <w:num w:numId="29">
    <w:abstractNumId w:val="2"/>
  </w:num>
  <w:num w:numId="30">
    <w:abstractNumId w:val="26"/>
  </w:num>
  <w:num w:numId="31">
    <w:abstractNumId w:val="27"/>
  </w:num>
  <w:num w:numId="32">
    <w:abstractNumId w:val="15"/>
  </w:num>
  <w:num w:numId="33">
    <w:abstractNumId w:val="13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12"/>
    <w:rsid w:val="000D5540"/>
    <w:rsid w:val="001C5E5E"/>
    <w:rsid w:val="0025046F"/>
    <w:rsid w:val="002548B6"/>
    <w:rsid w:val="002843FE"/>
    <w:rsid w:val="00394C4E"/>
    <w:rsid w:val="004415F8"/>
    <w:rsid w:val="00583908"/>
    <w:rsid w:val="005A1035"/>
    <w:rsid w:val="00676C78"/>
    <w:rsid w:val="006A268F"/>
    <w:rsid w:val="00794C12"/>
    <w:rsid w:val="00797E4E"/>
    <w:rsid w:val="007A594F"/>
    <w:rsid w:val="00885FB7"/>
    <w:rsid w:val="00895A90"/>
    <w:rsid w:val="00940D16"/>
    <w:rsid w:val="00943C72"/>
    <w:rsid w:val="00954790"/>
    <w:rsid w:val="00973C87"/>
    <w:rsid w:val="009E4AAA"/>
    <w:rsid w:val="00BA5974"/>
    <w:rsid w:val="00C909F2"/>
    <w:rsid w:val="00D70641"/>
    <w:rsid w:val="00D8613C"/>
    <w:rsid w:val="00EE1FAE"/>
    <w:rsid w:val="00F63846"/>
    <w:rsid w:val="00F73ABC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0526-8575-44AF-A534-F722FDE4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5540"/>
    <w:rPr>
      <w:color w:val="0000FF"/>
      <w:u w:val="single"/>
    </w:rPr>
  </w:style>
  <w:style w:type="paragraph" w:customStyle="1" w:styleId="1">
    <w:name w:val="Без интервала1"/>
    <w:rsid w:val="000D5540"/>
    <w:pPr>
      <w:suppressAutoHyphens/>
      <w:spacing w:after="0" w:line="240" w:lineRule="auto"/>
      <w:ind w:firstLine="539"/>
      <w:jc w:val="both"/>
    </w:pPr>
    <w:rPr>
      <w:rFonts w:ascii="Calibri" w:eastAsia="Arial" w:hAnsi="Calibri" w:cs="Calibri"/>
      <w:lang w:eastAsia="ar-SA"/>
    </w:rPr>
  </w:style>
  <w:style w:type="paragraph" w:styleId="a4">
    <w:name w:val="No Spacing"/>
    <w:uiPriority w:val="1"/>
    <w:qFormat/>
    <w:rsid w:val="00895A9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basedOn w:val="a"/>
    <w:rsid w:val="0089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5A90"/>
  </w:style>
  <w:style w:type="character" w:styleId="a5">
    <w:name w:val="Strong"/>
    <w:basedOn w:val="a0"/>
    <w:uiPriority w:val="22"/>
    <w:qFormat/>
    <w:rsid w:val="00895A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4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2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3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2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1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4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0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08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1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5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2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64;&#1077;&#1088;&#1083;&#1086;&#1074;&#1086;&#1075;&#1086;&#1088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sher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5100</Words>
  <Characters>29072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Пименова Ольга Петровна</cp:lastModifiedBy>
  <cp:revision>31</cp:revision>
  <cp:lastPrinted>2017-07-17T23:55:00Z</cp:lastPrinted>
  <dcterms:created xsi:type="dcterms:W3CDTF">2017-07-17T05:18:00Z</dcterms:created>
  <dcterms:modified xsi:type="dcterms:W3CDTF">2017-08-22T23:01:00Z</dcterms:modified>
</cp:coreProperties>
</file>