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01A9">
        <w:rPr>
          <w:rFonts w:ascii="Times New Roman" w:hAnsi="Times New Roman"/>
          <w:sz w:val="24"/>
          <w:szCs w:val="24"/>
        </w:rPr>
        <w:t xml:space="preserve">Приказом Минприроды России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от 25.10.2005 № 289 утвержден Перечень объектов растительного мира, занесенных в Красную книгу Российской Федерации.</w:t>
      </w:r>
    </w:p>
    <w:p w:rsidR="00EA01A9" w:rsidRPr="00EA01A9" w:rsidRDefault="00844064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EA01A9" w:rsidRPr="00EA01A9">
        <w:rPr>
          <w:rFonts w:ascii="Times New Roman" w:hAnsi="Times New Roman"/>
          <w:sz w:val="24"/>
          <w:szCs w:val="24"/>
        </w:rPr>
        <w:t>Забайкальского края от 16.02.2010 № 52 утвержден Перечень объектов растительного мира, занесенных в Красную книгу Забайкальского края.</w:t>
      </w:r>
    </w:p>
    <w:p w:rsidR="00EA01A9" w:rsidRPr="00EA01A9" w:rsidRDefault="00EA01A9" w:rsidP="008A7A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В соответствии со ст. 42 Земельного кодекса РФ собственники земельных участков и лица, не являющиеся собственниками земельных участков, обязаны осуществлять мероприятия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по охране земель, лесов, водных объектов и других природных ресурсов, соблюдать при использовании земельных участк</w:t>
      </w:r>
      <w:r w:rsidR="00844064">
        <w:rPr>
          <w:rFonts w:ascii="Times New Roman" w:hAnsi="Times New Roman"/>
          <w:sz w:val="24"/>
          <w:szCs w:val="24"/>
        </w:rPr>
        <w:t xml:space="preserve">ов требования градостроительных </w:t>
      </w:r>
      <w:r w:rsidRPr="00EA01A9">
        <w:rPr>
          <w:rFonts w:ascii="Times New Roman" w:hAnsi="Times New Roman"/>
          <w:sz w:val="24"/>
          <w:szCs w:val="24"/>
        </w:rPr>
        <w:t>регламентов, строительных, экологич</w:t>
      </w:r>
      <w:r w:rsidR="00844064">
        <w:rPr>
          <w:rFonts w:ascii="Times New Roman" w:hAnsi="Times New Roman"/>
          <w:sz w:val="24"/>
          <w:szCs w:val="24"/>
        </w:rPr>
        <w:t>еских, санитарно-гигиенических, п</w:t>
      </w:r>
      <w:r w:rsidRPr="00EA01A9">
        <w:rPr>
          <w:rFonts w:ascii="Times New Roman" w:hAnsi="Times New Roman"/>
          <w:sz w:val="24"/>
          <w:szCs w:val="24"/>
        </w:rPr>
        <w:t xml:space="preserve">ротивопожарных и иных правил, нормативов,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осуществлять на земельных участках строительство, </w:t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реконструкцию зданий, сооружений в соответствии </w:t>
      </w:r>
      <w:r w:rsidR="00800EDD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требованиями </w:t>
      </w:r>
      <w:hyperlink r:id="rId5" w:history="1">
        <w:r w:rsidRPr="00EA01A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законодательства</w:t>
        </w:r>
      </w:hyperlink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800EDD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>о градостроительной деятельности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>, выполнять иные требования</w:t>
      </w:r>
      <w:r w:rsidRPr="00EA01A9">
        <w:rPr>
          <w:rFonts w:ascii="Times New Roman" w:hAnsi="Times New Roman"/>
          <w:sz w:val="24"/>
          <w:szCs w:val="24"/>
        </w:rPr>
        <w:t>, предусмотренные Земельным кодексом РФ, федеральными законами.</w:t>
      </w:r>
    </w:p>
    <w:p w:rsidR="00EA01A9" w:rsidRPr="00EA01A9" w:rsidRDefault="008A7A8F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ч. 3 ст. 4 </w:t>
      </w:r>
      <w:r w:rsidR="00EA01A9" w:rsidRPr="00EA01A9">
        <w:rPr>
          <w:rFonts w:ascii="Times New Roman" w:hAnsi="Times New Roman"/>
          <w:sz w:val="24"/>
          <w:szCs w:val="24"/>
        </w:rPr>
        <w:t xml:space="preserve">Градостроительного кодекса РФ к градостроительным отношениям применяется земельное, лесное, водное законодательство,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иное законодательство </w:t>
      </w:r>
      <w:r w:rsidR="00EA01A9" w:rsidRPr="00EA01A9">
        <w:rPr>
          <w:rFonts w:ascii="Times New Roman" w:hAnsi="Times New Roman"/>
          <w:sz w:val="24"/>
          <w:szCs w:val="24"/>
        </w:rPr>
        <w:lastRenderedPageBreak/>
        <w:t>Российской Федерации, если да</w:t>
      </w:r>
      <w:r w:rsidR="00844064">
        <w:rPr>
          <w:rFonts w:ascii="Times New Roman" w:hAnsi="Times New Roman"/>
          <w:sz w:val="24"/>
          <w:szCs w:val="24"/>
        </w:rPr>
        <w:t xml:space="preserve">нные отношения не урегулированы </w:t>
      </w:r>
      <w:r w:rsidR="00EA01A9" w:rsidRPr="00EA01A9">
        <w:rPr>
          <w:rFonts w:ascii="Times New Roman" w:hAnsi="Times New Roman"/>
          <w:sz w:val="24"/>
          <w:szCs w:val="24"/>
        </w:rPr>
        <w:t>законодательством о градостроительной деятельности.</w:t>
      </w:r>
    </w:p>
    <w:p w:rsidR="00EA01A9" w:rsidRPr="00EA01A9" w:rsidRDefault="00EA01A9" w:rsidP="00B613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Частью 2 ст. 59 Федерального закона </w:t>
      </w:r>
      <w:r w:rsidR="00B6133A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от 10 января 2002 года № 7-ФЗ «Об охране окружающей среды» (далее - Федеральный закон № 7-ФЗ) предусмотрено, что запрещается хозяйственная и иная деятельность, оказывающая негативное воздействие на окружающую среду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ведущая к деградации и (или) уничтожению природных объектов, находящихся под особой охраной.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В силу ч. 1 ст. 60 Федерального закона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№ 7-ФЗ 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EA01A9">
          <w:rPr>
            <w:rFonts w:ascii="Times New Roman" w:hAnsi="Times New Roman"/>
            <w:color w:val="000000" w:themeColor="text1"/>
            <w:sz w:val="24"/>
            <w:szCs w:val="24"/>
          </w:rPr>
          <w:t>запрещается</w:t>
        </w:r>
      </w:hyperlink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деятельность, ведущая к сокращению численности растений, животных и других организмов</w:t>
      </w:r>
      <w:r w:rsidRPr="00EA01A9">
        <w:rPr>
          <w:rFonts w:ascii="Times New Roman" w:hAnsi="Times New Roman"/>
          <w:sz w:val="24"/>
          <w:szCs w:val="24"/>
        </w:rPr>
        <w:t>, занесенных в Красную книгу Российской Федерации и Красные книги субъектов Российской Федерации, и ухудшающая среду их обитания.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обнаружении </w:t>
      </w:r>
      <w:r w:rsidRPr="00EA01A9">
        <w:rPr>
          <w:rFonts w:ascii="Times New Roman" w:eastAsiaTheme="minorHAnsi" w:hAnsi="Times New Roman"/>
          <w:sz w:val="24"/>
          <w:szCs w:val="24"/>
        </w:rPr>
        <w:t>объектов растительного мира, занесенных в Красную книгу Российской Федерации, при пользовании земельным участком следует руководствоваться приказом Министерства природных ресурсов и экологии Российской Федерации от 18.02.2013 № 60 «О</w:t>
      </w:r>
      <w:r w:rsidR="00844064">
        <w:rPr>
          <w:rFonts w:ascii="Times New Roman" w:eastAsiaTheme="minorHAnsi" w:hAnsi="Times New Roman"/>
          <w:sz w:val="24"/>
          <w:szCs w:val="24"/>
        </w:rPr>
        <w:t xml:space="preserve">б утверждении Административного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регламента Федеральной службы по надзору в сфере природопользования (Росприроднадзор)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Федерации», которым устанавливается порядок получения разрешений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на добывание объектов животного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Федерации.</w:t>
      </w:r>
    </w:p>
    <w:p w:rsidR="00EA01A9" w:rsidRPr="00EA01A9" w:rsidRDefault="00EA01A9" w:rsidP="00324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Pr="00EA01A9">
        <w:rPr>
          <w:rFonts w:ascii="Times New Roman" w:hAnsi="Times New Roman"/>
          <w:sz w:val="24"/>
          <w:szCs w:val="24"/>
        </w:rPr>
        <w:t>пунктом 2 статьи 6 Закона Забайкальского края от 29.12.2008 № 115-ЗЗК «О Красной книге Забайкальского края» установлено, что о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бъекты животного и растительного мира, занесенные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подлежат изъятию из хозяйственного использования, и для их охраны устанавливается особый правовой режим, определенный законодательством в области охраны окружающей среды. Запрещается любая деятельность, ведущая к гибели, сокращению численности редких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и находящихся под угрозой исчезновения объектов животного и растительного мира и ухудшению среды их обитания.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В случае наличия на используемом земельном участке объектов растительного мира, занесенных в Красную книгу Забайкальского края, необходимо руководствоваться положением статьи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6 Порядка добывания объектов животного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утвержденного постановлением Правительства Забайкальского края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от 09.12.2014 № 683, согласно которому </w:t>
      </w:r>
      <w:r w:rsidRPr="00EA01A9">
        <w:rPr>
          <w:rFonts w:ascii="Times New Roman" w:hAnsi="Times New Roman"/>
          <w:sz w:val="24"/>
          <w:szCs w:val="24"/>
        </w:rPr>
        <w:t xml:space="preserve">добывание объектов животного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растительного мира производится на основании разрешений, выдаваемых Министерством природных ресурсов Забайкальского края, в порядке, установленном Министерством.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Приказом Министерства природных ресурсов Забайкальского края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от 25.06.2018 № 25-н/п утвержден </w:t>
      </w:r>
      <w:r w:rsidR="00844064">
        <w:rPr>
          <w:rFonts w:ascii="Times New Roman" w:eastAsiaTheme="minorHAnsi" w:hAnsi="Times New Roman"/>
          <w:sz w:val="24"/>
          <w:szCs w:val="24"/>
        </w:rPr>
        <w:lastRenderedPageBreak/>
        <w:t xml:space="preserve">Административный регламент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Министерства природных ресурсов Забайкальского края по предоставлению государственной услуги по выдаче разрешений на добывание объектов растительного мира, занесенных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Забайкальского края, согласно п. 1.1.2 которого д</w:t>
      </w:r>
      <w:r w:rsidRPr="00EA01A9">
        <w:rPr>
          <w:rFonts w:ascii="Times New Roman" w:hAnsi="Times New Roman"/>
          <w:sz w:val="24"/>
          <w:szCs w:val="24"/>
        </w:rPr>
        <w:t xml:space="preserve">обывание объектов растительного мира, занесенных в Красную книгу Забайкальского края, представляет собой любой тип изъятия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из природной среды объектов растительного мира, занесенных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в Красную книгу Забайкальского края,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их частей и дериватов, осуществляемый путем сбора, выкапывания, заготовки или иными способами.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Добывание (сбор, изъятие) объектов растительного мира и их частей, занесенных в Красную книгу Забайкальского края, допускается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исключительных случаях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обитания, при строительстве объектов хозяйственной и иной деятельности в отсутствие вариантов их размещения вне мест произрастания объектов растительного мир</w:t>
      </w:r>
      <w:r w:rsidR="00844064">
        <w:rPr>
          <w:rFonts w:ascii="Times New Roman" w:eastAsiaTheme="minorHAnsi" w:hAnsi="Times New Roman"/>
          <w:sz w:val="24"/>
          <w:szCs w:val="24"/>
        </w:rPr>
        <w:t xml:space="preserve">а с обязательным проведением </w:t>
      </w:r>
      <w:r w:rsidRPr="00EA01A9">
        <w:rPr>
          <w:rFonts w:ascii="Times New Roman" w:eastAsiaTheme="minorHAnsi" w:hAnsi="Times New Roman"/>
          <w:sz w:val="24"/>
          <w:szCs w:val="24"/>
        </w:rPr>
        <w:t>компенсационных мероприятий (пункт 1.1.3 Административного регламента).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Таким образом, добывание объектов растительного мира, занесенных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 или в Красную книгу Забайкальского края, требует получения специального разрешения в соответствующих органах исполнительной власти.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Одновременно разъясняю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="00844064">
        <w:rPr>
          <w:rFonts w:ascii="Times New Roman" w:hAnsi="Times New Roman"/>
          <w:sz w:val="24"/>
          <w:szCs w:val="24"/>
        </w:rPr>
        <w:t xml:space="preserve">о недопустимости нарушений </w:t>
      </w:r>
      <w:r w:rsidRPr="00EA01A9">
        <w:rPr>
          <w:rFonts w:ascii="Times New Roman" w:hAnsi="Times New Roman"/>
          <w:sz w:val="24"/>
          <w:szCs w:val="24"/>
        </w:rPr>
        <w:t>природоохранного законодательства</w:t>
      </w:r>
      <w:r w:rsidR="008A7A8F">
        <w:rPr>
          <w:rFonts w:ascii="Times New Roman" w:hAnsi="Times New Roman"/>
          <w:sz w:val="24"/>
          <w:szCs w:val="24"/>
        </w:rPr>
        <w:t xml:space="preserve"> </w:t>
      </w:r>
      <w:r w:rsidR="00844064">
        <w:rPr>
          <w:rFonts w:ascii="Times New Roman" w:hAnsi="Times New Roman"/>
          <w:sz w:val="24"/>
          <w:szCs w:val="24"/>
        </w:rPr>
        <w:t xml:space="preserve">при осуществлении деятельности </w:t>
      </w:r>
      <w:r w:rsidRPr="00EA01A9">
        <w:rPr>
          <w:rFonts w:ascii="Times New Roman" w:hAnsi="Times New Roman"/>
          <w:sz w:val="24"/>
          <w:szCs w:val="24"/>
        </w:rPr>
        <w:t>на земельных участках в отсутствие комплекса необходимых мер по охране объектов растительного мира, занесенных в Красную книгу Российской Федерации, а также Красную книгу Забайкальского края.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Уничтожение редких и находящихся под угрозой исчезновения видов животных или растений влечет уголовную </w:t>
      </w:r>
      <w:r w:rsidR="00844064"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и административную ответственность.</w:t>
      </w:r>
    </w:p>
    <w:p w:rsidR="00EA01A9" w:rsidRDefault="00EA01A9" w:rsidP="008A7A8F">
      <w:pPr>
        <w:pBdr>
          <w:bottom w:val="single" w:sz="12" w:space="1" w:color="auto"/>
        </w:pBdr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этом привлечение к установленной законом ответственности не освобождает лицо, совершившее правонарушение, </w:t>
      </w:r>
      <w:r w:rsidR="00B6133A"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от обязанности возмещения причиненного ущерба в соответствии</w:t>
      </w:r>
      <w:r w:rsidRPr="00EA01A9">
        <w:rPr>
          <w:rFonts w:ascii="Times New Roman" w:hAnsi="Times New Roman"/>
          <w:sz w:val="24"/>
          <w:szCs w:val="24"/>
        </w:rPr>
        <w:t xml:space="preserve"> </w:t>
      </w:r>
      <w:r w:rsidRPr="00EA01A9">
        <w:rPr>
          <w:rFonts w:ascii="Times New Roman" w:eastAsiaTheme="minorHAnsi" w:hAnsi="Times New Roman"/>
          <w:bCs/>
          <w:sz w:val="24"/>
          <w:szCs w:val="24"/>
        </w:rPr>
        <w:t>со статьей 77 Федерального закона № 7-ФЗ.</w:t>
      </w:r>
    </w:p>
    <w:p w:rsidR="00844064" w:rsidRPr="00844064" w:rsidRDefault="00844064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12"/>
          <w:szCs w:val="20"/>
        </w:rPr>
      </w:pPr>
    </w:p>
    <w:p w:rsidR="00DF30E6" w:rsidRPr="00844064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В случае, если Вы стали свидетелем нарушения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законодательства об охране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окружающей среды, в том числе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 xml:space="preserve"> при незаконном изъятии объектов растительного мира, занесенных в Красную книгу</w:t>
      </w:r>
      <w:r w:rsidRPr="00844064">
        <w:rPr>
          <w:rFonts w:ascii="Times New Roman" w:hAnsi="Times New Roman"/>
          <w:spacing w:val="-10"/>
          <w:sz w:val="20"/>
          <w:szCs w:val="20"/>
        </w:rPr>
        <w:t>, Вы можете обратиться:</w:t>
      </w:r>
    </w:p>
    <w:p w:rsidR="00DF30E6" w:rsidRPr="00844064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в Министерство природных ресурсов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Забайкальского края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(г.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ул.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Чкалова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д.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136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телефон: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8</w:t>
      </w:r>
      <w:r w:rsidRPr="00844064">
        <w:rPr>
          <w:rFonts w:ascii="Times New Roman" w:hAnsi="Times New Roman"/>
          <w:spacing w:val="-10"/>
          <w:sz w:val="20"/>
          <w:szCs w:val="20"/>
        </w:rPr>
        <w:t>(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3022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)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32-46-69)</w:t>
      </w:r>
      <w:r w:rsidRPr="00844064">
        <w:rPr>
          <w:rFonts w:ascii="Times New Roman" w:hAnsi="Times New Roman"/>
          <w:spacing w:val="-10"/>
          <w:sz w:val="20"/>
          <w:szCs w:val="20"/>
        </w:rPr>
        <w:t>;</w:t>
      </w:r>
    </w:p>
    <w:p w:rsidR="00DF30E6" w:rsidRPr="00844064" w:rsidRDefault="00844064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 xml:space="preserve">в Управление Министерства внутренних дел Российской Федерации по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 xml:space="preserve">Забайкальскому краю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br/>
        <w:t>(г. Чита, ул. П.Осипенко, 21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 xml:space="preserve">, телефон дежурной части: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8(3022) 23-55-55; телефон доверия - 8(3022) 23-55-66)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>;</w:t>
      </w:r>
    </w:p>
    <w:p w:rsidR="00DF30E6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в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Читинскую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межрайонную природоохранную прокуратуру (г.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ул. П.Осипенко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д.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1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телефон: 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8</w:t>
      </w:r>
      <w:r w:rsidRPr="00844064">
        <w:rPr>
          <w:rFonts w:ascii="Times New Roman" w:hAnsi="Times New Roman"/>
          <w:spacing w:val="-10"/>
          <w:sz w:val="20"/>
          <w:szCs w:val="20"/>
        </w:rPr>
        <w:t>(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3022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) 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23-85-03).</w:t>
      </w:r>
    </w:p>
    <w:p w:rsidR="005F5DF3" w:rsidRDefault="00597ACC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32385</wp:posOffset>
                </wp:positionV>
                <wp:extent cx="3205480" cy="741680"/>
                <wp:effectExtent l="0" t="0" r="139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C8" w:rsidRPr="00800EDD" w:rsidRDefault="001779C8" w:rsidP="001779C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00ED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Амурская бассейновая природоохранная прокуратура</w:t>
                            </w:r>
                          </w:p>
                          <w:p w:rsidR="001779C8" w:rsidRPr="00800EDD" w:rsidRDefault="001779C8" w:rsidP="001779C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00ED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Читинская межрайонная природоохранная прокуратура</w:t>
                            </w:r>
                          </w:p>
                          <w:p w:rsidR="00EA01A9" w:rsidRDefault="00EA01A9" w:rsidP="005F5DF3">
                            <w:pPr>
                              <w:spacing w:after="0"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pt;margin-top:2.55pt;width:252.4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GlKA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">
                <v:textbox>
                  <w:txbxContent>
                    <w:p w:rsidR="001779C8" w:rsidRPr="00800EDD" w:rsidRDefault="001779C8" w:rsidP="001779C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00EDD">
                        <w:rPr>
                          <w:rFonts w:ascii="Times New Roman" w:hAnsi="Times New Roman"/>
                          <w:b/>
                          <w:sz w:val="24"/>
                        </w:rPr>
                        <w:t>Амурская бассейновая природоохранная прокуратура</w:t>
                      </w:r>
                    </w:p>
                    <w:p w:rsidR="001779C8" w:rsidRPr="00800EDD" w:rsidRDefault="001779C8" w:rsidP="001779C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00EDD">
                        <w:rPr>
                          <w:rFonts w:ascii="Times New Roman" w:hAnsi="Times New Roman"/>
                          <w:b/>
                          <w:sz w:val="24"/>
                        </w:rPr>
                        <w:t>Читинская межрайонная природоохранная прокуратура</w:t>
                      </w:r>
                    </w:p>
                    <w:p w:rsidR="00EA01A9" w:rsidRDefault="00EA01A9" w:rsidP="005F5DF3">
                      <w:pPr>
                        <w:spacing w:after="0"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EF666B" w:rsidRDefault="00EF666B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5F5DF3" w:rsidRDefault="005F5DF3" w:rsidP="00FF2FC5">
      <w:pPr>
        <w:spacing w:after="0" w:line="240" w:lineRule="auto"/>
        <w:ind w:left="295"/>
        <w:jc w:val="center"/>
      </w:pPr>
    </w:p>
    <w:p w:rsidR="00DB6F7B" w:rsidRDefault="00DB6F7B" w:rsidP="00FF2FC5">
      <w:pPr>
        <w:spacing w:after="0" w:line="240" w:lineRule="auto"/>
        <w:ind w:left="295"/>
        <w:jc w:val="center"/>
      </w:pPr>
    </w:p>
    <w:p w:rsidR="00EF666B" w:rsidRDefault="00EF666B" w:rsidP="00FF2FC5">
      <w:pPr>
        <w:spacing w:after="0" w:line="240" w:lineRule="auto"/>
        <w:ind w:left="295"/>
        <w:jc w:val="center"/>
      </w:pPr>
      <w:r>
        <w:t>Информационно-справочная брошюра</w:t>
      </w:r>
    </w:p>
    <w:p w:rsidR="00EF666B" w:rsidRDefault="00EF666B" w:rsidP="00FF2FC5">
      <w:pPr>
        <w:spacing w:after="0" w:line="240" w:lineRule="auto"/>
        <w:ind w:left="295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582617" cy="1371600"/>
            <wp:effectExtent l="19050" t="0" r="0" b="0"/>
            <wp:docPr id="6" name="Рисунок 1" descr="Геральдт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т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6B" w:rsidRDefault="00EF666B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</w:t>
      </w:r>
      <w:r w:rsidR="00844064">
        <w:rPr>
          <w:noProof/>
          <w:lang w:eastAsia="ru-RU"/>
        </w:rPr>
        <w:drawing>
          <wp:inline distT="0" distB="0" distL="0" distR="0">
            <wp:extent cx="3019245" cy="2264433"/>
            <wp:effectExtent l="19050" t="0" r="0" b="0"/>
            <wp:docPr id="1" name="Рисунок 4" descr="http://900igr.net/up/datas/94019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94019/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6" cy="22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4" w:rsidRDefault="00844064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</w:p>
    <w:p w:rsidR="00AB74E1" w:rsidRPr="00800EDD" w:rsidRDefault="00EA01A9" w:rsidP="00800EDD">
      <w:pPr>
        <w:pBdr>
          <w:bottom w:val="single" w:sz="6" w:space="5" w:color="D6DBDF"/>
        </w:pBdr>
        <w:spacing w:after="0" w:line="100" w:lineRule="atLeast"/>
        <w:jc w:val="center"/>
        <w:outlineLvl w:val="0"/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</w:pP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t xml:space="preserve">Порядок добывания объектов растительного мира, занесенных </w:t>
      </w:r>
      <w:r w:rsidR="00800EDD"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br/>
      </w: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t xml:space="preserve">в Красную книгу </w:t>
      </w:r>
    </w:p>
    <w:p w:rsidR="00844064" w:rsidRDefault="00844064" w:rsidP="00800E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0EDD" w:rsidRPr="00844064" w:rsidRDefault="00800EDD" w:rsidP="00800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>г</w:t>
      </w:r>
      <w:r w:rsidR="00AB74E1" w:rsidRPr="00844064">
        <w:rPr>
          <w:rFonts w:ascii="Times New Roman" w:hAnsi="Times New Roman"/>
          <w:b/>
          <w:sz w:val="20"/>
          <w:szCs w:val="20"/>
        </w:rPr>
        <w:t>. Чита</w:t>
      </w:r>
    </w:p>
    <w:p w:rsidR="00AD2090" w:rsidRPr="00844064" w:rsidRDefault="00844064" w:rsidP="00800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 xml:space="preserve">  </w:t>
      </w:r>
      <w:r w:rsidR="00EA01A9" w:rsidRPr="00844064">
        <w:rPr>
          <w:rFonts w:ascii="Times New Roman" w:hAnsi="Times New Roman"/>
          <w:b/>
          <w:sz w:val="20"/>
          <w:szCs w:val="20"/>
        </w:rPr>
        <w:t>2</w:t>
      </w:r>
      <w:r w:rsidR="00EF666B" w:rsidRPr="00844064">
        <w:rPr>
          <w:rFonts w:ascii="Times New Roman" w:hAnsi="Times New Roman"/>
          <w:b/>
          <w:sz w:val="20"/>
          <w:szCs w:val="20"/>
        </w:rPr>
        <w:t>01</w:t>
      </w:r>
      <w:r w:rsidR="007427AA" w:rsidRPr="00844064">
        <w:rPr>
          <w:rFonts w:ascii="Times New Roman" w:hAnsi="Times New Roman"/>
          <w:b/>
          <w:sz w:val="20"/>
          <w:szCs w:val="20"/>
        </w:rPr>
        <w:t>9</w:t>
      </w:r>
    </w:p>
    <w:sectPr w:rsidR="00AD2090" w:rsidRPr="00844064" w:rsidSect="00844064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373"/>
      </v:shape>
    </w:pict>
  </w:numPicBullet>
  <w:abstractNum w:abstractNumId="0">
    <w:nsid w:val="2E070FEF"/>
    <w:multiLevelType w:val="hybridMultilevel"/>
    <w:tmpl w:val="E24654E6"/>
    <w:lvl w:ilvl="0" w:tplc="957E955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0"/>
    <w:rsid w:val="0002712B"/>
    <w:rsid w:val="00042802"/>
    <w:rsid w:val="00055896"/>
    <w:rsid w:val="0008117C"/>
    <w:rsid w:val="000F2917"/>
    <w:rsid w:val="00131C83"/>
    <w:rsid w:val="001779C8"/>
    <w:rsid w:val="001D2AA0"/>
    <w:rsid w:val="002974CE"/>
    <w:rsid w:val="002C0DE0"/>
    <w:rsid w:val="002E70FC"/>
    <w:rsid w:val="002F06AD"/>
    <w:rsid w:val="0030526E"/>
    <w:rsid w:val="00324997"/>
    <w:rsid w:val="003B2343"/>
    <w:rsid w:val="00401C32"/>
    <w:rsid w:val="00412794"/>
    <w:rsid w:val="00435D57"/>
    <w:rsid w:val="004507D8"/>
    <w:rsid w:val="004969E0"/>
    <w:rsid w:val="00516B91"/>
    <w:rsid w:val="00563CEE"/>
    <w:rsid w:val="00597ACC"/>
    <w:rsid w:val="005F5DF3"/>
    <w:rsid w:val="00610680"/>
    <w:rsid w:val="006665A3"/>
    <w:rsid w:val="00695230"/>
    <w:rsid w:val="006E6243"/>
    <w:rsid w:val="007427AA"/>
    <w:rsid w:val="00751947"/>
    <w:rsid w:val="007B1125"/>
    <w:rsid w:val="00800EDD"/>
    <w:rsid w:val="008170A0"/>
    <w:rsid w:val="00844064"/>
    <w:rsid w:val="008A635C"/>
    <w:rsid w:val="008A7A8F"/>
    <w:rsid w:val="00935368"/>
    <w:rsid w:val="0097473F"/>
    <w:rsid w:val="009E28D5"/>
    <w:rsid w:val="00A43511"/>
    <w:rsid w:val="00A641CF"/>
    <w:rsid w:val="00AB6286"/>
    <w:rsid w:val="00AB74E1"/>
    <w:rsid w:val="00AD2090"/>
    <w:rsid w:val="00B6133A"/>
    <w:rsid w:val="00C36E14"/>
    <w:rsid w:val="00CA7CBC"/>
    <w:rsid w:val="00CC676D"/>
    <w:rsid w:val="00D1610E"/>
    <w:rsid w:val="00D71740"/>
    <w:rsid w:val="00DA35B4"/>
    <w:rsid w:val="00DA5CB1"/>
    <w:rsid w:val="00DB6F7B"/>
    <w:rsid w:val="00DF30E6"/>
    <w:rsid w:val="00E7572A"/>
    <w:rsid w:val="00E975F5"/>
    <w:rsid w:val="00EA01A9"/>
    <w:rsid w:val="00EC378D"/>
    <w:rsid w:val="00EE05CD"/>
    <w:rsid w:val="00EF666B"/>
    <w:rsid w:val="00F23B43"/>
    <w:rsid w:val="00F67719"/>
    <w:rsid w:val="00F74511"/>
    <w:rsid w:val="00F75507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69FBEE9-C883-41CE-A9FE-8470EAF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B7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A3"/>
  </w:style>
  <w:style w:type="paragraph" w:styleId="a6">
    <w:name w:val="List Paragraph"/>
    <w:basedOn w:val="a"/>
    <w:uiPriority w:val="34"/>
    <w:qFormat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78D"/>
    <w:rPr>
      <w:color w:val="0000FF"/>
      <w:u w:val="single"/>
    </w:rPr>
  </w:style>
  <w:style w:type="character" w:styleId="a8">
    <w:name w:val="Strong"/>
    <w:basedOn w:val="a0"/>
    <w:uiPriority w:val="22"/>
    <w:qFormat/>
    <w:rsid w:val="00EC37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288412E5AF89EC6336F4DF95FFA0A61EE890DD6DBAF5DBC386E6F57013C3224E329228F7B06E2mDU8E" TargetMode="External"/><Relationship Id="rId5" Type="http://schemas.openxmlformats.org/officeDocument/2006/relationships/hyperlink" Target="consultantplus://offline/ref=8D794FB9C63F54415C13ED9DC27152A8274F893679A514F6901964A66462849C8EAA4161C7B56B97F19032394B6C74AEB4E2911C9FBFF913T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2019-07-24T08:46:00Z</cp:lastPrinted>
  <dcterms:created xsi:type="dcterms:W3CDTF">2019-08-28T04:36:00Z</dcterms:created>
  <dcterms:modified xsi:type="dcterms:W3CDTF">2019-08-28T04:36:00Z</dcterms:modified>
</cp:coreProperties>
</file>