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Нужно выбрать новый налоговый режим вместо ЕНВД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both"/>
      </w:pPr>
      <w:r>
        <w:t xml:space="preserve"> </w:t>
      </w:r>
      <w:r>
        <w:tab/>
      </w:r>
      <w:r>
        <w:t>С 2021 года применять специальный режим ЕНВД нельзя. Поэтому налогоплательщикам надо определиться, как они будут работать дальше. Для подбора нового режима налогообложения можно воспользоваться сервисом ФНС "Какой режим подходит моему бизнесу?".</w:t>
      </w:r>
    </w:p>
    <w:p w14:paraId="04000000">
      <w:pPr>
        <w:ind/>
        <w:jc w:val="both"/>
      </w:pPr>
      <w:r>
        <w:t xml:space="preserve"> </w:t>
      </w:r>
      <w:r>
        <w:tab/>
      </w:r>
      <w:r>
        <w:t xml:space="preserve">Не забудьте, что для перехода на УСН необходимо подать уведомление до конца года. </w:t>
      </w:r>
      <w:r>
        <w:t xml:space="preserve"> (Федеральный закон от 29.06.2012 N 97-ФЗ)</w:t>
      </w:r>
    </w:p>
    <w:p w14:paraId="05000000">
      <w:pPr>
        <w:pStyle w:val="Style_1"/>
        <w:ind/>
        <w:jc w:val="both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2020-08-13T02:28:17Z</dcterms:modified>
</cp:coreProperties>
</file>